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63B9" w:rsidRPr="00343A10" w:rsidRDefault="007D63B9" w:rsidP="00C42EAA">
      <w:pPr>
        <w:tabs>
          <w:tab w:val="left" w:pos="709"/>
        </w:tabs>
        <w:spacing w:after="0" w:line="264" w:lineRule="auto"/>
        <w:ind w:firstLine="567"/>
        <w:jc w:val="center"/>
        <w:rPr>
          <w:rFonts w:ascii="Verdana" w:eastAsia="Times New Roman" w:hAnsi="Verdana"/>
          <w:caps/>
          <w:sz w:val="20"/>
          <w:szCs w:val="20"/>
          <w:lang w:eastAsia="ru-RU"/>
        </w:rPr>
      </w:pPr>
      <w:bookmarkStart w:id="0" w:name="_GoBack"/>
      <w:bookmarkEnd w:id="0"/>
      <w:r w:rsidRPr="00343A10">
        <w:rPr>
          <w:rFonts w:ascii="Verdana" w:eastAsia="Times New Roman" w:hAnsi="Verdana"/>
          <w:caps/>
          <w:sz w:val="20"/>
          <w:szCs w:val="20"/>
          <w:lang w:eastAsia="ru-RU"/>
        </w:rPr>
        <w:t>Министерство</w:t>
      </w:r>
    </w:p>
    <w:p w:rsidR="007D63B9" w:rsidRPr="00343A10" w:rsidRDefault="007D63B9" w:rsidP="00C42EAA">
      <w:pPr>
        <w:tabs>
          <w:tab w:val="left" w:pos="709"/>
        </w:tabs>
        <w:spacing w:after="0" w:line="264" w:lineRule="auto"/>
        <w:ind w:firstLine="567"/>
        <w:jc w:val="center"/>
        <w:rPr>
          <w:rFonts w:ascii="Verdana" w:eastAsia="Times New Roman" w:hAnsi="Verdana"/>
          <w:caps/>
          <w:sz w:val="20"/>
          <w:szCs w:val="20"/>
          <w:lang w:eastAsia="ru-RU"/>
        </w:rPr>
      </w:pPr>
      <w:r w:rsidRPr="00343A10">
        <w:rPr>
          <w:rFonts w:ascii="Verdana" w:eastAsia="Times New Roman" w:hAnsi="Verdana"/>
          <w:caps/>
          <w:sz w:val="20"/>
          <w:szCs w:val="20"/>
          <w:lang w:eastAsia="ru-RU"/>
        </w:rPr>
        <w:t>Жилищно-коммунального хозяйства</w:t>
      </w:r>
    </w:p>
    <w:p w:rsidR="007D63B9" w:rsidRPr="00343A10" w:rsidRDefault="007D63B9" w:rsidP="00C42EAA">
      <w:pPr>
        <w:tabs>
          <w:tab w:val="left" w:pos="709"/>
        </w:tabs>
        <w:spacing w:after="0" w:line="264" w:lineRule="auto"/>
        <w:ind w:firstLine="567"/>
        <w:jc w:val="center"/>
        <w:rPr>
          <w:rFonts w:ascii="Verdana" w:eastAsia="Times New Roman" w:hAnsi="Verdana"/>
          <w:caps/>
          <w:sz w:val="20"/>
          <w:szCs w:val="20"/>
          <w:lang w:eastAsia="ru-RU"/>
        </w:rPr>
      </w:pPr>
      <w:r w:rsidRPr="00343A10">
        <w:rPr>
          <w:rFonts w:ascii="Verdana" w:eastAsia="Times New Roman" w:hAnsi="Verdana"/>
          <w:caps/>
          <w:sz w:val="20"/>
          <w:szCs w:val="20"/>
          <w:lang w:eastAsia="ru-RU"/>
        </w:rPr>
        <w:t>ростовской области</w:t>
      </w: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343A10" w:rsidRDefault="007D63B9" w:rsidP="00343A10">
      <w:pPr>
        <w:tabs>
          <w:tab w:val="left" w:pos="709"/>
        </w:tabs>
        <w:spacing w:after="0" w:line="264" w:lineRule="auto"/>
        <w:jc w:val="center"/>
        <w:rPr>
          <w:rFonts w:ascii="Verdana" w:eastAsia="Times New Roman" w:hAnsi="Verdana"/>
          <w:caps/>
          <w:sz w:val="40"/>
          <w:szCs w:val="40"/>
          <w:lang w:eastAsia="ru-RU"/>
        </w:rPr>
      </w:pPr>
      <w:r w:rsidRPr="00343A10">
        <w:rPr>
          <w:rFonts w:ascii="Verdana" w:eastAsia="Times New Roman" w:hAnsi="Verdana"/>
          <w:caps/>
          <w:sz w:val="40"/>
          <w:szCs w:val="40"/>
          <w:lang w:eastAsia="ru-RU"/>
        </w:rPr>
        <w:t>НОВ</w:t>
      </w:r>
      <w:r w:rsidR="00343A10" w:rsidRPr="00343A10">
        <w:rPr>
          <w:rFonts w:ascii="Verdana" w:eastAsia="Times New Roman" w:hAnsi="Verdana"/>
          <w:caps/>
          <w:sz w:val="40"/>
          <w:szCs w:val="40"/>
          <w:lang w:eastAsia="ru-RU"/>
        </w:rPr>
        <w:t>о</w:t>
      </w:r>
      <w:r w:rsidRPr="00343A10">
        <w:rPr>
          <w:rFonts w:ascii="Verdana" w:eastAsia="Times New Roman" w:hAnsi="Verdana"/>
          <w:caps/>
          <w:sz w:val="40"/>
          <w:szCs w:val="40"/>
          <w:lang w:eastAsia="ru-RU"/>
        </w:rPr>
        <w:t xml:space="preserve">Е </w:t>
      </w:r>
    </w:p>
    <w:p w:rsidR="007D63B9" w:rsidRDefault="00343A10" w:rsidP="00343A10">
      <w:pPr>
        <w:tabs>
          <w:tab w:val="left" w:pos="709"/>
        </w:tabs>
        <w:spacing w:after="0" w:line="264" w:lineRule="auto"/>
        <w:jc w:val="center"/>
        <w:rPr>
          <w:rFonts w:ascii="Verdana" w:eastAsia="Times New Roman" w:hAnsi="Verdana"/>
          <w:caps/>
          <w:sz w:val="40"/>
          <w:szCs w:val="40"/>
          <w:lang w:eastAsia="ru-RU"/>
        </w:rPr>
      </w:pPr>
      <w:r w:rsidRPr="00343A10">
        <w:rPr>
          <w:rFonts w:ascii="Verdana" w:eastAsia="Times New Roman" w:hAnsi="Verdana"/>
          <w:caps/>
          <w:sz w:val="40"/>
          <w:szCs w:val="40"/>
          <w:lang w:eastAsia="ru-RU"/>
        </w:rPr>
        <w:t>В Жилищном законодательстве.</w:t>
      </w:r>
    </w:p>
    <w:p w:rsidR="00343A10" w:rsidRDefault="00343A10" w:rsidP="00343A10">
      <w:pPr>
        <w:tabs>
          <w:tab w:val="left" w:pos="709"/>
        </w:tabs>
        <w:spacing w:after="0" w:line="264" w:lineRule="auto"/>
        <w:jc w:val="center"/>
        <w:rPr>
          <w:rFonts w:ascii="Verdana" w:eastAsia="Times New Roman" w:hAnsi="Verdana"/>
          <w:caps/>
          <w:sz w:val="40"/>
          <w:szCs w:val="40"/>
          <w:lang w:eastAsia="ru-RU"/>
        </w:rPr>
      </w:pPr>
      <w:r>
        <w:rPr>
          <w:rFonts w:ascii="Verdana" w:eastAsia="Times New Roman" w:hAnsi="Verdana"/>
          <w:caps/>
          <w:sz w:val="40"/>
          <w:szCs w:val="40"/>
          <w:lang w:eastAsia="ru-RU"/>
        </w:rPr>
        <w:t xml:space="preserve">Проверка начислений </w:t>
      </w:r>
    </w:p>
    <w:p w:rsidR="00343A10" w:rsidRPr="00343A10" w:rsidRDefault="00343A10" w:rsidP="00343A10">
      <w:pPr>
        <w:tabs>
          <w:tab w:val="left" w:pos="709"/>
        </w:tabs>
        <w:spacing w:after="0" w:line="264" w:lineRule="auto"/>
        <w:jc w:val="center"/>
        <w:rPr>
          <w:rFonts w:ascii="Verdana" w:eastAsia="Times New Roman" w:hAnsi="Verdana"/>
          <w:caps/>
          <w:sz w:val="40"/>
          <w:szCs w:val="40"/>
          <w:lang w:eastAsia="ru-RU"/>
        </w:rPr>
      </w:pPr>
      <w:r>
        <w:rPr>
          <w:rFonts w:ascii="Verdana" w:eastAsia="Times New Roman" w:hAnsi="Verdana"/>
          <w:caps/>
          <w:sz w:val="40"/>
          <w:szCs w:val="40"/>
          <w:lang w:eastAsia="ru-RU"/>
        </w:rPr>
        <w:t>за коммунальные услуги</w:t>
      </w: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sz w:val="18"/>
          <w:szCs w:val="18"/>
          <w:lang w:eastAsia="ru-RU"/>
        </w:rPr>
      </w:pPr>
    </w:p>
    <w:p w:rsidR="007D63B9" w:rsidRPr="007D63B9" w:rsidRDefault="007D63B9" w:rsidP="00FA2AC0">
      <w:pPr>
        <w:tabs>
          <w:tab w:val="left" w:pos="709"/>
        </w:tabs>
        <w:spacing w:after="0" w:line="264" w:lineRule="auto"/>
        <w:jc w:val="center"/>
        <w:rPr>
          <w:rFonts w:ascii="Verdana" w:eastAsia="Times New Roman" w:hAnsi="Verdana"/>
          <w:sz w:val="18"/>
          <w:szCs w:val="18"/>
          <w:lang w:eastAsia="ru-RU"/>
        </w:rPr>
      </w:pPr>
      <w:r w:rsidRPr="007D63B9">
        <w:rPr>
          <w:rFonts w:ascii="Verdana" w:eastAsia="Times New Roman" w:hAnsi="Verdana"/>
          <w:sz w:val="18"/>
          <w:szCs w:val="18"/>
          <w:lang w:eastAsia="ru-RU"/>
        </w:rPr>
        <w:t>Учебно-методическое пособие</w:t>
      </w: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Default="007D63B9" w:rsidP="00C42EAA">
      <w:pPr>
        <w:tabs>
          <w:tab w:val="left" w:pos="709"/>
        </w:tabs>
        <w:spacing w:after="0" w:line="264" w:lineRule="auto"/>
        <w:ind w:firstLine="567"/>
        <w:jc w:val="center"/>
        <w:rPr>
          <w:rFonts w:ascii="Verdana" w:eastAsia="Times New Roman" w:hAnsi="Verdana"/>
          <w:b/>
          <w:caps/>
          <w:sz w:val="20"/>
          <w:szCs w:val="20"/>
          <w:lang w:eastAsia="ru-RU"/>
        </w:rPr>
      </w:pPr>
    </w:p>
    <w:p w:rsidR="007D63B9" w:rsidRPr="00343A10" w:rsidRDefault="007D63B9" w:rsidP="004862E3">
      <w:pPr>
        <w:tabs>
          <w:tab w:val="left" w:pos="709"/>
        </w:tabs>
        <w:spacing w:after="0" w:line="264" w:lineRule="auto"/>
        <w:rPr>
          <w:rFonts w:ascii="Verdana" w:eastAsia="Times New Roman" w:hAnsi="Verdana"/>
          <w:caps/>
          <w:sz w:val="20"/>
          <w:szCs w:val="20"/>
          <w:lang w:eastAsia="ru-RU"/>
        </w:rPr>
      </w:pPr>
    </w:p>
    <w:p w:rsidR="007D63B9" w:rsidRPr="00343A10" w:rsidRDefault="007D63B9" w:rsidP="00FA2AC0">
      <w:pPr>
        <w:tabs>
          <w:tab w:val="left" w:pos="709"/>
        </w:tabs>
        <w:spacing w:after="0" w:line="264" w:lineRule="auto"/>
        <w:jc w:val="center"/>
        <w:rPr>
          <w:rFonts w:ascii="Verdana" w:eastAsia="Times New Roman" w:hAnsi="Verdana"/>
          <w:sz w:val="18"/>
          <w:szCs w:val="18"/>
          <w:lang w:eastAsia="ru-RU"/>
        </w:rPr>
      </w:pPr>
      <w:r w:rsidRPr="00343A10">
        <w:rPr>
          <w:rFonts w:ascii="Verdana" w:eastAsia="Times New Roman" w:hAnsi="Verdana"/>
          <w:sz w:val="18"/>
          <w:szCs w:val="18"/>
          <w:lang w:eastAsia="ru-RU"/>
        </w:rPr>
        <w:t>Ростов-на-Дону</w:t>
      </w:r>
    </w:p>
    <w:p w:rsidR="007D63B9" w:rsidRPr="004862E3" w:rsidRDefault="007D63B9" w:rsidP="00FA2AC0">
      <w:pPr>
        <w:tabs>
          <w:tab w:val="left" w:pos="709"/>
        </w:tabs>
        <w:spacing w:after="0" w:line="264" w:lineRule="auto"/>
        <w:jc w:val="center"/>
        <w:rPr>
          <w:rFonts w:ascii="Verdana" w:eastAsia="Times New Roman" w:hAnsi="Verdana"/>
          <w:sz w:val="18"/>
          <w:szCs w:val="18"/>
          <w:lang w:eastAsia="ru-RU"/>
        </w:rPr>
      </w:pPr>
      <w:r w:rsidRPr="00343A10">
        <w:rPr>
          <w:rFonts w:ascii="Verdana" w:eastAsia="Times New Roman" w:hAnsi="Verdana"/>
          <w:sz w:val="18"/>
          <w:szCs w:val="18"/>
          <w:lang w:eastAsia="ru-RU"/>
        </w:rPr>
        <w:t>2013</w:t>
      </w:r>
    </w:p>
    <w:p w:rsidR="00DB4515" w:rsidRPr="000F5F97" w:rsidRDefault="00DB4515" w:rsidP="00223019">
      <w:pPr>
        <w:tabs>
          <w:tab w:val="left" w:pos="709"/>
        </w:tabs>
        <w:spacing w:after="0" w:line="264" w:lineRule="auto"/>
        <w:jc w:val="center"/>
        <w:rPr>
          <w:rFonts w:ascii="Verdana" w:eastAsia="Times New Roman" w:hAnsi="Verdana"/>
          <w:b/>
          <w:color w:val="1F497D" w:themeColor="text2"/>
          <w:sz w:val="24"/>
          <w:szCs w:val="24"/>
          <w:lang w:eastAsia="ru-RU"/>
        </w:rPr>
      </w:pPr>
      <w:r w:rsidRPr="000F5F97">
        <w:rPr>
          <w:rFonts w:ascii="Verdana" w:eastAsia="Times New Roman" w:hAnsi="Verdana"/>
          <w:b/>
          <w:color w:val="1F497D" w:themeColor="text2"/>
          <w:sz w:val="24"/>
          <w:szCs w:val="24"/>
          <w:lang w:eastAsia="ru-RU"/>
        </w:rPr>
        <w:lastRenderedPageBreak/>
        <w:t>О</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Б</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З</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О</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Р</w:t>
      </w:r>
    </w:p>
    <w:p w:rsidR="00DB4515" w:rsidRPr="000F5F97" w:rsidRDefault="00DB4515" w:rsidP="00223019">
      <w:pPr>
        <w:tabs>
          <w:tab w:val="left" w:pos="709"/>
        </w:tabs>
        <w:spacing w:after="0" w:line="264" w:lineRule="auto"/>
        <w:jc w:val="center"/>
        <w:rPr>
          <w:rFonts w:ascii="Verdana" w:eastAsia="Times New Roman" w:hAnsi="Verdana"/>
          <w:b/>
          <w:color w:val="1F497D" w:themeColor="text2"/>
          <w:sz w:val="18"/>
          <w:szCs w:val="18"/>
          <w:lang w:eastAsia="ru-RU"/>
        </w:rPr>
      </w:pPr>
      <w:r w:rsidRPr="000F5F97">
        <w:rPr>
          <w:rFonts w:ascii="Verdana" w:eastAsia="Times New Roman" w:hAnsi="Verdana"/>
          <w:b/>
          <w:color w:val="1F497D" w:themeColor="text2"/>
          <w:sz w:val="18"/>
          <w:szCs w:val="18"/>
          <w:lang w:eastAsia="ru-RU"/>
        </w:rPr>
        <w:t>постановления Правительства РФ от 16.04.2013 № 344</w:t>
      </w:r>
    </w:p>
    <w:p w:rsidR="00DB4515" w:rsidRPr="000F5F97" w:rsidRDefault="00DB4515" w:rsidP="00223019">
      <w:pPr>
        <w:autoSpaceDE w:val="0"/>
        <w:autoSpaceDN w:val="0"/>
        <w:adjustRightInd w:val="0"/>
        <w:spacing w:after="0" w:line="264" w:lineRule="auto"/>
        <w:jc w:val="center"/>
        <w:rPr>
          <w:rFonts w:ascii="Verdana" w:hAnsi="Verdana"/>
          <w:b/>
          <w:color w:val="1F497D" w:themeColor="text2"/>
          <w:sz w:val="20"/>
          <w:szCs w:val="20"/>
          <w:lang w:eastAsia="ru-RU"/>
        </w:rPr>
      </w:pPr>
      <w:r w:rsidRPr="000F5F97">
        <w:rPr>
          <w:rFonts w:ascii="Verdana" w:eastAsia="Times New Roman" w:hAnsi="Verdana"/>
          <w:b/>
          <w:color w:val="1F497D" w:themeColor="text2"/>
          <w:sz w:val="20"/>
          <w:szCs w:val="20"/>
          <w:lang w:eastAsia="ru-RU"/>
        </w:rPr>
        <w:t>«</w:t>
      </w:r>
      <w:r w:rsidRPr="000F5F97">
        <w:rPr>
          <w:rFonts w:ascii="Verdana" w:hAnsi="Verdana"/>
          <w:b/>
          <w:color w:val="1F497D" w:themeColor="text2"/>
          <w:sz w:val="20"/>
          <w:szCs w:val="20"/>
          <w:lang w:eastAsia="ru-RU"/>
        </w:rPr>
        <w:t>О внесении изменений в некоторые акты Правительства Российской Федерации по вопросам предоставления коммунальных услуг»</w:t>
      </w:r>
    </w:p>
    <w:p w:rsidR="00C42EAA" w:rsidRDefault="00C42EAA" w:rsidP="00C42EAA">
      <w:pPr>
        <w:autoSpaceDE w:val="0"/>
        <w:autoSpaceDN w:val="0"/>
        <w:adjustRightInd w:val="0"/>
        <w:spacing w:after="0" w:line="264" w:lineRule="auto"/>
        <w:ind w:firstLine="567"/>
        <w:jc w:val="center"/>
        <w:rPr>
          <w:rFonts w:ascii="Verdana" w:hAnsi="Verdana"/>
          <w:b/>
          <w:sz w:val="18"/>
          <w:szCs w:val="18"/>
          <w:lang w:eastAsia="ru-RU"/>
        </w:rPr>
      </w:pPr>
    </w:p>
    <w:p w:rsidR="00C42EAA" w:rsidRPr="00C42EAA" w:rsidRDefault="00090BDB" w:rsidP="00C42EAA">
      <w:pPr>
        <w:autoSpaceDE w:val="0"/>
        <w:autoSpaceDN w:val="0"/>
        <w:adjustRightInd w:val="0"/>
        <w:spacing w:after="0" w:line="264" w:lineRule="auto"/>
        <w:jc w:val="center"/>
        <w:rPr>
          <w:rFonts w:ascii="Verdana" w:hAnsi="Verdana"/>
          <w:b/>
          <w:sz w:val="18"/>
          <w:szCs w:val="18"/>
          <w:lang w:eastAsia="ru-RU"/>
        </w:rPr>
      </w:pPr>
      <w:r>
        <w:rPr>
          <w:rFonts w:ascii="Verdana" w:hAnsi="Verdana"/>
          <w:b/>
          <w:noProof/>
          <w:sz w:val="18"/>
          <w:szCs w:val="18"/>
          <w:lang w:eastAsia="ru-RU"/>
        </w:rPr>
        <w:drawing>
          <wp:inline distT="0" distB="0" distL="0" distR="0">
            <wp:extent cx="3238500" cy="2428875"/>
            <wp:effectExtent l="19050" t="0" r="0" b="0"/>
            <wp:docPr id="9" name="Рисунок 1" descr="C:\Documents and Settings\Admin\Рабочий стол\мжк типография\жкх 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мжк типография\жкх 9.tif"/>
                    <pic:cNvPicPr>
                      <a:picLocks noChangeAspect="1" noChangeArrowheads="1"/>
                    </pic:cNvPicPr>
                  </pic:nvPicPr>
                  <pic:blipFill>
                    <a:blip r:embed="rId9" cstate="print"/>
                    <a:srcRect/>
                    <a:stretch>
                      <a:fillRect/>
                    </a:stretch>
                  </pic:blipFill>
                  <pic:spPr bwMode="auto">
                    <a:xfrm>
                      <a:off x="0" y="0"/>
                      <a:ext cx="3238500" cy="2428875"/>
                    </a:xfrm>
                    <a:prstGeom prst="rect">
                      <a:avLst/>
                    </a:prstGeom>
                    <a:noFill/>
                    <a:ln w="9525">
                      <a:noFill/>
                      <a:miter lim="800000"/>
                      <a:headEnd/>
                      <a:tailEnd/>
                    </a:ln>
                  </pic:spPr>
                </pic:pic>
              </a:graphicData>
            </a:graphic>
          </wp:inline>
        </w:drawing>
      </w:r>
    </w:p>
    <w:p w:rsidR="000F5F97" w:rsidRPr="005F61F5" w:rsidRDefault="000F5F97" w:rsidP="00C42EAA">
      <w:pPr>
        <w:tabs>
          <w:tab w:val="left" w:pos="851"/>
        </w:tabs>
        <w:spacing w:after="0" w:line="264" w:lineRule="auto"/>
        <w:ind w:firstLine="567"/>
        <w:jc w:val="center"/>
        <w:rPr>
          <w:rFonts w:ascii="Verdana" w:eastAsia="Times New Roman" w:hAnsi="Verdana"/>
          <w:b/>
          <w:color w:val="FF0000"/>
          <w:sz w:val="16"/>
          <w:szCs w:val="16"/>
          <w:lang w:eastAsia="ru-RU"/>
        </w:rPr>
      </w:pPr>
    </w:p>
    <w:p w:rsidR="00C42EAA" w:rsidRPr="008A382A" w:rsidRDefault="00DB4515" w:rsidP="00223019">
      <w:pPr>
        <w:tabs>
          <w:tab w:val="left" w:pos="851"/>
        </w:tabs>
        <w:spacing w:after="0" w:line="264" w:lineRule="auto"/>
        <w:jc w:val="center"/>
        <w:rPr>
          <w:rFonts w:ascii="Verdana" w:eastAsia="Times New Roman" w:hAnsi="Verdana"/>
          <w:b/>
          <w:color w:val="FF0000"/>
          <w:sz w:val="24"/>
          <w:szCs w:val="24"/>
          <w:lang w:eastAsia="ru-RU"/>
        </w:rPr>
      </w:pPr>
      <w:r w:rsidRPr="008A382A">
        <w:rPr>
          <w:rFonts w:ascii="Verdana" w:eastAsia="Times New Roman" w:hAnsi="Verdana"/>
          <w:b/>
          <w:color w:val="FF0000"/>
          <w:sz w:val="24"/>
          <w:szCs w:val="24"/>
          <w:lang w:eastAsia="ru-RU"/>
        </w:rPr>
        <w:t xml:space="preserve">Постановлением внесены изменения </w:t>
      </w:r>
    </w:p>
    <w:p w:rsidR="00DB4515" w:rsidRPr="008A382A" w:rsidRDefault="00DB4515" w:rsidP="00223019">
      <w:pPr>
        <w:tabs>
          <w:tab w:val="left" w:pos="851"/>
        </w:tabs>
        <w:spacing w:after="0" w:line="264" w:lineRule="auto"/>
        <w:jc w:val="center"/>
        <w:rPr>
          <w:rFonts w:ascii="Verdana" w:eastAsia="Times New Roman" w:hAnsi="Verdana"/>
          <w:b/>
          <w:color w:val="FF0000"/>
          <w:sz w:val="24"/>
          <w:szCs w:val="24"/>
          <w:lang w:eastAsia="ru-RU"/>
        </w:rPr>
      </w:pPr>
      <w:r w:rsidRPr="008A382A">
        <w:rPr>
          <w:rFonts w:ascii="Verdana" w:eastAsia="Times New Roman" w:hAnsi="Verdana"/>
          <w:b/>
          <w:color w:val="FF0000"/>
          <w:sz w:val="24"/>
          <w:szCs w:val="24"/>
          <w:lang w:eastAsia="ru-RU"/>
        </w:rPr>
        <w:t xml:space="preserve">в </w:t>
      </w:r>
      <w:r w:rsidR="00223019" w:rsidRPr="008A382A">
        <w:rPr>
          <w:rFonts w:ascii="Verdana" w:eastAsia="Times New Roman" w:hAnsi="Verdana"/>
          <w:b/>
          <w:color w:val="FF0000"/>
          <w:sz w:val="24"/>
          <w:szCs w:val="24"/>
          <w:lang w:eastAsia="ru-RU"/>
        </w:rPr>
        <w:t>2</w:t>
      </w:r>
      <w:r w:rsidRPr="008A382A">
        <w:rPr>
          <w:rFonts w:ascii="Verdana" w:eastAsia="Times New Roman" w:hAnsi="Verdana"/>
          <w:b/>
          <w:color w:val="FF0000"/>
          <w:sz w:val="24"/>
          <w:szCs w:val="24"/>
          <w:lang w:eastAsia="ru-RU"/>
        </w:rPr>
        <w:t xml:space="preserve"> нормативных правовых акта:</w:t>
      </w:r>
    </w:p>
    <w:p w:rsidR="00720D51" w:rsidRDefault="00DB4515" w:rsidP="004862E3">
      <w:pPr>
        <w:numPr>
          <w:ilvl w:val="0"/>
          <w:numId w:val="1"/>
        </w:numPr>
        <w:tabs>
          <w:tab w:val="left" w:pos="851"/>
          <w:tab w:val="left" w:pos="1134"/>
        </w:tabs>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Правила установления и определения нормативов потребления</w:t>
      </w:r>
      <w:r w:rsidRPr="00B17019">
        <w:rPr>
          <w:rFonts w:ascii="Verdana" w:eastAsia="Times New Roman" w:hAnsi="Verdana"/>
          <w:sz w:val="16"/>
          <w:szCs w:val="16"/>
          <w:lang w:eastAsia="ru-RU"/>
        </w:rPr>
        <w:t xml:space="preserve"> коммунальных услуг, утвержденные постановлением Правительства РФ от 23.05.2006 № 306, – изменения вступили в силу</w:t>
      </w:r>
      <w:r w:rsidRPr="00B17019">
        <w:rPr>
          <w:rFonts w:ascii="Verdana" w:eastAsia="Times New Roman" w:hAnsi="Verdana"/>
          <w:b/>
          <w:sz w:val="16"/>
          <w:szCs w:val="16"/>
          <w:lang w:eastAsia="ru-RU"/>
        </w:rPr>
        <w:t xml:space="preserve"> с 27 апреля 2013</w:t>
      </w:r>
      <w:r w:rsidRPr="00B17019">
        <w:rPr>
          <w:rFonts w:ascii="Verdana" w:eastAsia="Times New Roman" w:hAnsi="Verdana"/>
          <w:sz w:val="16"/>
          <w:szCs w:val="16"/>
          <w:lang w:eastAsia="ru-RU"/>
        </w:rPr>
        <w:t>;</w:t>
      </w:r>
    </w:p>
    <w:p w:rsidR="008A382A" w:rsidRPr="004862E3" w:rsidRDefault="008A382A" w:rsidP="004862E3">
      <w:pPr>
        <w:numPr>
          <w:ilvl w:val="0"/>
          <w:numId w:val="1"/>
        </w:numPr>
        <w:tabs>
          <w:tab w:val="left" w:pos="851"/>
          <w:tab w:val="left" w:pos="1134"/>
        </w:tabs>
        <w:spacing w:after="0" w:line="264" w:lineRule="auto"/>
        <w:ind w:left="0" w:firstLine="567"/>
        <w:jc w:val="both"/>
        <w:rPr>
          <w:rFonts w:ascii="Verdana" w:eastAsia="Times New Roman" w:hAnsi="Verdana"/>
          <w:sz w:val="16"/>
          <w:szCs w:val="16"/>
          <w:lang w:eastAsia="ru-RU"/>
        </w:rPr>
      </w:pPr>
    </w:p>
    <w:p w:rsidR="00DB4515" w:rsidRPr="00B17019" w:rsidRDefault="00DB4515" w:rsidP="00BF7F3F">
      <w:pPr>
        <w:numPr>
          <w:ilvl w:val="0"/>
          <w:numId w:val="1"/>
        </w:numPr>
        <w:tabs>
          <w:tab w:val="left" w:pos="851"/>
          <w:tab w:val="left" w:pos="1134"/>
        </w:tabs>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Правила предоставления коммунальных услуг собственникам и пользователям помещений в многоквартирных домах и жилых домов</w:t>
      </w:r>
      <w:r w:rsidRPr="00B17019">
        <w:rPr>
          <w:rFonts w:ascii="Verdana" w:eastAsia="Times New Roman" w:hAnsi="Verdana"/>
          <w:sz w:val="16"/>
          <w:szCs w:val="16"/>
          <w:lang w:eastAsia="ru-RU"/>
        </w:rPr>
        <w:t>, утвержденные постановлением Правительства от 06.05.2011 № 354 (далее – Правила № 354), – изменения вступили в силу</w:t>
      </w:r>
      <w:r w:rsidRPr="00B17019">
        <w:rPr>
          <w:rFonts w:ascii="Verdana" w:eastAsia="Times New Roman" w:hAnsi="Verdana"/>
          <w:b/>
          <w:sz w:val="16"/>
          <w:szCs w:val="16"/>
          <w:lang w:eastAsia="ru-RU"/>
        </w:rPr>
        <w:t xml:space="preserve"> с 1 июня 2013, </w:t>
      </w:r>
      <w:r w:rsidRPr="00B17019">
        <w:rPr>
          <w:rFonts w:ascii="Verdana" w:eastAsia="Times New Roman" w:hAnsi="Verdana"/>
          <w:sz w:val="16"/>
          <w:szCs w:val="16"/>
          <w:lang w:eastAsia="ru-RU"/>
        </w:rPr>
        <w:t xml:space="preserve">за исключением положений о расчетах с применением повышающих коэффициентов, которые вступают в силу </w:t>
      </w:r>
      <w:r w:rsidRPr="00B17019">
        <w:rPr>
          <w:rFonts w:ascii="Verdana" w:eastAsia="Times New Roman" w:hAnsi="Verdana"/>
          <w:b/>
          <w:sz w:val="16"/>
          <w:szCs w:val="16"/>
          <w:lang w:eastAsia="ru-RU"/>
        </w:rPr>
        <w:t>с 1 января 2015</w:t>
      </w:r>
      <w:r w:rsidRPr="00B17019">
        <w:rPr>
          <w:rFonts w:ascii="Verdana" w:eastAsia="Times New Roman" w:hAnsi="Verdana"/>
          <w:sz w:val="16"/>
          <w:szCs w:val="16"/>
          <w:lang w:eastAsia="ru-RU"/>
        </w:rPr>
        <w:t>.</w:t>
      </w:r>
    </w:p>
    <w:p w:rsidR="00CE6C2E" w:rsidRDefault="00CE6C2E" w:rsidP="004862E3">
      <w:pPr>
        <w:tabs>
          <w:tab w:val="left" w:pos="851"/>
        </w:tabs>
        <w:autoSpaceDE w:val="0"/>
        <w:autoSpaceDN w:val="0"/>
        <w:adjustRightInd w:val="0"/>
        <w:spacing w:after="0" w:line="264" w:lineRule="auto"/>
        <w:rPr>
          <w:rFonts w:ascii="Verdana" w:eastAsia="Times New Roman" w:hAnsi="Verdana"/>
          <w:b/>
          <w:caps/>
          <w:color w:val="FF0000"/>
          <w:sz w:val="20"/>
          <w:szCs w:val="20"/>
          <w:lang w:eastAsia="ru-RU"/>
        </w:rPr>
      </w:pPr>
    </w:p>
    <w:p w:rsidR="008A382A" w:rsidRDefault="008A382A" w:rsidP="00D47C72">
      <w:pPr>
        <w:tabs>
          <w:tab w:val="left" w:pos="851"/>
        </w:tabs>
        <w:autoSpaceDE w:val="0"/>
        <w:autoSpaceDN w:val="0"/>
        <w:adjustRightInd w:val="0"/>
        <w:spacing w:after="0" w:line="264" w:lineRule="auto"/>
        <w:jc w:val="center"/>
        <w:rPr>
          <w:rFonts w:ascii="Verdana" w:eastAsia="Times New Roman" w:hAnsi="Verdana"/>
          <w:b/>
          <w:caps/>
          <w:color w:val="FF0000"/>
          <w:sz w:val="20"/>
          <w:szCs w:val="20"/>
          <w:lang w:eastAsia="ru-RU"/>
        </w:rPr>
      </w:pPr>
    </w:p>
    <w:p w:rsidR="008A382A" w:rsidRDefault="008A382A" w:rsidP="00D47C72">
      <w:pPr>
        <w:tabs>
          <w:tab w:val="left" w:pos="851"/>
        </w:tabs>
        <w:autoSpaceDE w:val="0"/>
        <w:autoSpaceDN w:val="0"/>
        <w:adjustRightInd w:val="0"/>
        <w:spacing w:after="0" w:line="264" w:lineRule="auto"/>
        <w:jc w:val="center"/>
        <w:rPr>
          <w:rFonts w:ascii="Verdana" w:eastAsia="Times New Roman" w:hAnsi="Verdana"/>
          <w:b/>
          <w:caps/>
          <w:color w:val="FF0000"/>
          <w:sz w:val="20"/>
          <w:szCs w:val="20"/>
          <w:lang w:eastAsia="ru-RU"/>
        </w:rPr>
      </w:pPr>
    </w:p>
    <w:p w:rsidR="00C42EAA" w:rsidRPr="000F5F97" w:rsidRDefault="00DB4515" w:rsidP="00D47C72">
      <w:pPr>
        <w:tabs>
          <w:tab w:val="left" w:pos="851"/>
        </w:tabs>
        <w:autoSpaceDE w:val="0"/>
        <w:autoSpaceDN w:val="0"/>
        <w:adjustRightInd w:val="0"/>
        <w:spacing w:after="0" w:line="264" w:lineRule="auto"/>
        <w:jc w:val="center"/>
        <w:rPr>
          <w:rFonts w:ascii="Verdana" w:eastAsia="Times New Roman" w:hAnsi="Verdana"/>
          <w:b/>
          <w:sz w:val="20"/>
          <w:szCs w:val="20"/>
          <w:lang w:eastAsia="ru-RU"/>
        </w:rPr>
      </w:pPr>
      <w:r w:rsidRPr="000F5F97">
        <w:rPr>
          <w:rFonts w:ascii="Verdana" w:eastAsia="Times New Roman" w:hAnsi="Verdana"/>
          <w:b/>
          <w:caps/>
          <w:color w:val="FF0000"/>
          <w:sz w:val="20"/>
          <w:szCs w:val="20"/>
          <w:lang w:eastAsia="ru-RU"/>
        </w:rPr>
        <w:lastRenderedPageBreak/>
        <w:t>И</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з</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м</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е</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н</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е</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н</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и</w:t>
      </w:r>
      <w:r w:rsidR="00720D51">
        <w:rPr>
          <w:rFonts w:ascii="Verdana" w:eastAsia="Times New Roman" w:hAnsi="Verdana"/>
          <w:b/>
          <w:caps/>
          <w:color w:val="FF0000"/>
          <w:sz w:val="20"/>
          <w:szCs w:val="20"/>
          <w:lang w:eastAsia="ru-RU"/>
        </w:rPr>
        <w:t xml:space="preserve"> </w:t>
      </w:r>
      <w:r w:rsidRPr="000F5F97">
        <w:rPr>
          <w:rFonts w:ascii="Verdana" w:eastAsia="Times New Roman" w:hAnsi="Verdana"/>
          <w:b/>
          <w:caps/>
          <w:color w:val="FF0000"/>
          <w:sz w:val="20"/>
          <w:szCs w:val="20"/>
          <w:lang w:eastAsia="ru-RU"/>
        </w:rPr>
        <w:t xml:space="preserve">я </w:t>
      </w:r>
    </w:p>
    <w:p w:rsidR="00720D51" w:rsidRPr="005F61F5" w:rsidRDefault="00C42EAA" w:rsidP="005F61F5">
      <w:pPr>
        <w:tabs>
          <w:tab w:val="left" w:pos="0"/>
        </w:tabs>
        <w:autoSpaceDE w:val="0"/>
        <w:autoSpaceDN w:val="0"/>
        <w:adjustRightInd w:val="0"/>
        <w:spacing w:after="0" w:line="264" w:lineRule="auto"/>
        <w:jc w:val="center"/>
        <w:rPr>
          <w:rFonts w:ascii="Verdana" w:eastAsia="Times New Roman" w:hAnsi="Verdana"/>
          <w:b/>
          <w:color w:val="FF0000"/>
          <w:sz w:val="18"/>
          <w:szCs w:val="18"/>
          <w:lang w:eastAsia="ru-RU"/>
        </w:rPr>
      </w:pPr>
      <w:r w:rsidRPr="00720D51">
        <w:rPr>
          <w:rFonts w:ascii="Verdana" w:eastAsia="Times New Roman" w:hAnsi="Verdana"/>
          <w:b/>
          <w:color w:val="FF0000"/>
          <w:sz w:val="18"/>
          <w:szCs w:val="18"/>
          <w:lang w:eastAsia="ru-RU"/>
        </w:rPr>
        <w:t xml:space="preserve">в </w:t>
      </w:r>
      <w:r w:rsidR="00DB4515" w:rsidRPr="00720D51">
        <w:rPr>
          <w:rFonts w:ascii="Verdana" w:eastAsia="Times New Roman" w:hAnsi="Verdana"/>
          <w:b/>
          <w:color w:val="FF0000"/>
          <w:sz w:val="18"/>
          <w:szCs w:val="18"/>
          <w:lang w:eastAsia="ru-RU"/>
        </w:rPr>
        <w:t>Правила устано</w:t>
      </w:r>
      <w:r w:rsidR="00720D51" w:rsidRPr="00720D51">
        <w:rPr>
          <w:rFonts w:ascii="Verdana" w:eastAsia="Times New Roman" w:hAnsi="Verdana"/>
          <w:b/>
          <w:color w:val="FF0000"/>
          <w:sz w:val="18"/>
          <w:szCs w:val="18"/>
          <w:lang w:eastAsia="ru-RU"/>
        </w:rPr>
        <w:t xml:space="preserve">вления и определения нормативов </w:t>
      </w:r>
      <w:r w:rsidR="00DB4515" w:rsidRPr="00720D51">
        <w:rPr>
          <w:rFonts w:ascii="Verdana" w:eastAsia="Times New Roman" w:hAnsi="Verdana"/>
          <w:b/>
          <w:color w:val="FF0000"/>
          <w:sz w:val="18"/>
          <w:szCs w:val="18"/>
          <w:lang w:eastAsia="ru-RU"/>
        </w:rPr>
        <w:t>потребления:</w:t>
      </w:r>
    </w:p>
    <w:p w:rsidR="00DB4515" w:rsidRPr="006B4334" w:rsidRDefault="00DB4515" w:rsidP="006B4334">
      <w:pPr>
        <w:numPr>
          <w:ilvl w:val="0"/>
          <w:numId w:val="2"/>
        </w:numPr>
        <w:tabs>
          <w:tab w:val="left" w:pos="851"/>
          <w:tab w:val="left" w:pos="1134"/>
        </w:tabs>
        <w:autoSpaceDE w:val="0"/>
        <w:autoSpaceDN w:val="0"/>
        <w:adjustRightInd w:val="0"/>
        <w:spacing w:after="0" w:line="264" w:lineRule="auto"/>
        <w:ind w:left="0" w:firstLine="567"/>
        <w:jc w:val="both"/>
        <w:rPr>
          <w:rFonts w:ascii="Verdana" w:eastAsia="Times New Roman" w:hAnsi="Verdana"/>
          <w:b/>
          <w:sz w:val="16"/>
          <w:szCs w:val="16"/>
          <w:lang w:eastAsia="ru-RU"/>
        </w:rPr>
      </w:pPr>
      <w:r w:rsidRPr="006B4334">
        <w:rPr>
          <w:rFonts w:ascii="Verdana" w:eastAsia="Times New Roman" w:hAnsi="Verdana"/>
          <w:b/>
          <w:sz w:val="16"/>
          <w:szCs w:val="16"/>
          <w:lang w:eastAsia="ru-RU"/>
        </w:rPr>
        <w:t>Исключены нормы об установлении нормативов потребления на общедомовые нужды в части водоотведения.</w:t>
      </w:r>
    </w:p>
    <w:p w:rsidR="00DB4515" w:rsidRPr="006B4334" w:rsidRDefault="00DB4515" w:rsidP="006B4334">
      <w:pPr>
        <w:tabs>
          <w:tab w:val="left" w:pos="851"/>
          <w:tab w:val="left" w:pos="1134"/>
        </w:tabs>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Во исполнение положений постановления Правительства РФ от 16.04.2013 № 344 постановлением Региональной службы по тарифам Ростовской области от 28.05.2013 № 13/2 «О пересмотре нормативов потребления коммунальных услуг по холодному и горячему водоснабжению на общедомовые нужды на территории Ростовской области» признаны утратившими силу нормативы потребления коммунальной услуги по водоотведению на общедомовые нужды, ранее установленные в 51 муниципальном образовании.</w:t>
      </w:r>
    </w:p>
    <w:p w:rsidR="00DB4515" w:rsidRPr="006B4334" w:rsidRDefault="00DB4515" w:rsidP="006B4334">
      <w:pPr>
        <w:tabs>
          <w:tab w:val="left" w:pos="851"/>
          <w:tab w:val="left" w:pos="1134"/>
        </w:tabs>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В связи с исключением нормативов потребления коммунальной услуги по водоотведению на общедомовые нужды расчет размера платы за водоотведение на общедомовые нужды в многоквартирных домах, не оборудованных общедомовым прибором учета сточных бытовых вод, невозможен по причине отсутствия одного из необходимых компонентов, содержащихся в расчетной формуле 15 приложения № 2 к Правилам № 354. Таким образом, с 01.06.2013 основания для начисления потребителям платы за коммунальную услугу по водоотведению на общедомовые нужды отсутствуют.</w:t>
      </w:r>
    </w:p>
    <w:p w:rsidR="00DB4515" w:rsidRPr="006B4334" w:rsidRDefault="00DB4515" w:rsidP="006B4334">
      <w:pPr>
        <w:tabs>
          <w:tab w:val="left" w:pos="851"/>
          <w:tab w:val="left" w:pos="1134"/>
        </w:tabs>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В целях предупреждения образования задолженности перед ресурсоснабжающими организациями за водоотведение исполнителям коммунальных услуг рекомендуется инициировать приведение заключенных договоров ресурсоснабжения в соответствие с требованиями Правил, обязательных при заключении управляющей организацией или ТСЖ либо жилищным кооперативом или иным специализированным потребительским кооперативом договоров с ресурсоснабжающими организациями, утвержденных постановлением Правительства РФ от 14.02.2012 № 124.</w:t>
      </w:r>
    </w:p>
    <w:p w:rsidR="00DB4515" w:rsidRPr="006B4334" w:rsidRDefault="00DB4515" w:rsidP="006B4334">
      <w:pPr>
        <w:numPr>
          <w:ilvl w:val="0"/>
          <w:numId w:val="2"/>
        </w:numPr>
        <w:tabs>
          <w:tab w:val="left" w:pos="851"/>
          <w:tab w:val="left" w:pos="1134"/>
        </w:tabs>
        <w:autoSpaceDE w:val="0"/>
        <w:autoSpaceDN w:val="0"/>
        <w:adjustRightInd w:val="0"/>
        <w:spacing w:after="0" w:line="264" w:lineRule="auto"/>
        <w:ind w:left="0" w:firstLine="567"/>
        <w:jc w:val="both"/>
        <w:rPr>
          <w:rFonts w:ascii="Verdana" w:eastAsia="Times New Roman" w:hAnsi="Verdana"/>
          <w:b/>
          <w:sz w:val="16"/>
          <w:szCs w:val="16"/>
          <w:lang w:eastAsia="ru-RU"/>
        </w:rPr>
      </w:pPr>
      <w:r w:rsidRPr="006B4334">
        <w:rPr>
          <w:rFonts w:ascii="Verdana" w:eastAsia="Times New Roman" w:hAnsi="Verdana"/>
          <w:b/>
          <w:sz w:val="16"/>
          <w:szCs w:val="16"/>
          <w:lang w:eastAsia="ru-RU"/>
        </w:rPr>
        <w:t>Исключены нормы об установлении нормативов потребления коммунальной услуги по отоплению на общедомовые нужды. Для случаев, когда многоквартирный дом не оснащен общедомовым прибором учета тепловой энергии, предусмотрено установление единого норматива потребления коммунальной услуги по отоплению в жилых помещениях (Гкал в месяц на 1 кв. м общей площади всех жилых и нежилых помещений в многоквартирном доме или жилого дома).</w:t>
      </w:r>
    </w:p>
    <w:p w:rsidR="00DB4515" w:rsidRDefault="00DB4515" w:rsidP="006B4334">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Внесенные изменения позволили снять проблему определения площади помещений общего пользования для начисления платы за коммунальную услугу по отоплению на общедомовые нужды.</w:t>
      </w:r>
    </w:p>
    <w:p w:rsidR="00942C55" w:rsidRPr="006B4334" w:rsidRDefault="00942C55" w:rsidP="006B4334">
      <w:pPr>
        <w:tabs>
          <w:tab w:val="left" w:pos="851"/>
          <w:tab w:val="left" w:pos="1134"/>
        </w:tabs>
        <w:autoSpaceDE w:val="0"/>
        <w:autoSpaceDN w:val="0"/>
        <w:adjustRightInd w:val="0"/>
        <w:spacing w:after="0" w:line="264" w:lineRule="auto"/>
        <w:ind w:firstLine="567"/>
        <w:jc w:val="both"/>
        <w:rPr>
          <w:rFonts w:ascii="Verdana" w:hAnsi="Verdana"/>
          <w:sz w:val="16"/>
          <w:szCs w:val="16"/>
          <w:lang w:eastAsia="ru-RU"/>
        </w:rPr>
      </w:pPr>
    </w:p>
    <w:p w:rsidR="00DB4515" w:rsidRPr="006B4334" w:rsidRDefault="00DB4515" w:rsidP="006B4334">
      <w:pPr>
        <w:numPr>
          <w:ilvl w:val="0"/>
          <w:numId w:val="2"/>
        </w:numPr>
        <w:tabs>
          <w:tab w:val="left" w:pos="851"/>
          <w:tab w:val="left" w:pos="1134"/>
        </w:tabs>
        <w:autoSpaceDE w:val="0"/>
        <w:autoSpaceDN w:val="0"/>
        <w:adjustRightInd w:val="0"/>
        <w:spacing w:after="0" w:line="264" w:lineRule="auto"/>
        <w:ind w:left="0" w:firstLine="567"/>
        <w:jc w:val="both"/>
        <w:rPr>
          <w:rFonts w:ascii="Verdana" w:eastAsia="Times New Roman" w:hAnsi="Verdana"/>
          <w:b/>
          <w:sz w:val="16"/>
          <w:szCs w:val="16"/>
          <w:lang w:eastAsia="ru-RU"/>
        </w:rPr>
      </w:pPr>
      <w:r w:rsidRPr="006B4334">
        <w:rPr>
          <w:rFonts w:ascii="Verdana" w:eastAsia="Times New Roman" w:hAnsi="Verdana"/>
          <w:b/>
          <w:sz w:val="16"/>
          <w:szCs w:val="16"/>
          <w:lang w:eastAsia="ru-RU"/>
        </w:rPr>
        <w:t xml:space="preserve">В целях стимулирования установки приборов учета предусмотрены повышающие коэффициенты к нормативам </w:t>
      </w:r>
      <w:r w:rsidRPr="006B4334">
        <w:rPr>
          <w:rFonts w:ascii="Verdana" w:eastAsia="Times New Roman" w:hAnsi="Verdana"/>
          <w:b/>
          <w:sz w:val="16"/>
          <w:szCs w:val="16"/>
          <w:lang w:eastAsia="ru-RU"/>
        </w:rPr>
        <w:lastRenderedPageBreak/>
        <w:t>потребления коммунальных услуг по отоплению (в жилых помещениях), электроснабжению, холодному и горячему водоснабжению (в жилых помещениях и на общедомовые нужды).</w:t>
      </w:r>
    </w:p>
    <w:p w:rsidR="00DB4515" w:rsidRPr="006B4334" w:rsidRDefault="00DB4515" w:rsidP="00B17019">
      <w:pPr>
        <w:tabs>
          <w:tab w:val="left" w:pos="851"/>
          <w:tab w:val="left" w:pos="1134"/>
        </w:tabs>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xml:space="preserve">Повышающие коэффициенты будут применяться </w:t>
      </w:r>
      <w:r w:rsidRPr="006B4334">
        <w:rPr>
          <w:rFonts w:ascii="Verdana" w:eastAsia="Times New Roman" w:hAnsi="Verdana"/>
          <w:b/>
          <w:sz w:val="16"/>
          <w:szCs w:val="16"/>
          <w:lang w:eastAsia="ru-RU"/>
        </w:rPr>
        <w:t>с 1 января 2015</w:t>
      </w:r>
      <w:r w:rsidRPr="006B4334">
        <w:rPr>
          <w:rFonts w:ascii="Verdana" w:eastAsia="Times New Roman" w:hAnsi="Verdana"/>
          <w:sz w:val="16"/>
          <w:szCs w:val="16"/>
          <w:lang w:eastAsia="ru-RU"/>
        </w:rPr>
        <w:t xml:space="preserve">. Размер коэффициентов будет изменяться раз в полгода постепенно с </w:t>
      </w:r>
      <w:r w:rsidRPr="006B4334">
        <w:rPr>
          <w:rFonts w:ascii="Verdana" w:eastAsia="Times New Roman" w:hAnsi="Verdana"/>
          <w:b/>
          <w:sz w:val="16"/>
          <w:szCs w:val="16"/>
          <w:lang w:eastAsia="ru-RU"/>
        </w:rPr>
        <w:t>1,1</w:t>
      </w:r>
      <w:r w:rsidRPr="006B4334">
        <w:rPr>
          <w:rFonts w:ascii="Verdana" w:eastAsia="Times New Roman" w:hAnsi="Verdana"/>
          <w:sz w:val="16"/>
          <w:szCs w:val="16"/>
          <w:lang w:eastAsia="ru-RU"/>
        </w:rPr>
        <w:t xml:space="preserve"> в 2015 году до </w:t>
      </w:r>
      <w:r w:rsidRPr="006B4334">
        <w:rPr>
          <w:rFonts w:ascii="Verdana" w:eastAsia="Times New Roman" w:hAnsi="Verdana"/>
          <w:b/>
          <w:sz w:val="16"/>
          <w:szCs w:val="16"/>
          <w:lang w:eastAsia="ru-RU"/>
        </w:rPr>
        <w:t>1,6</w:t>
      </w:r>
      <w:r w:rsidRPr="006B4334">
        <w:rPr>
          <w:rFonts w:ascii="Verdana" w:eastAsia="Times New Roman" w:hAnsi="Verdana"/>
          <w:sz w:val="16"/>
          <w:szCs w:val="16"/>
          <w:lang w:eastAsia="ru-RU"/>
        </w:rPr>
        <w:t xml:space="preserve"> в 2017 году.</w:t>
      </w:r>
    </w:p>
    <w:p w:rsidR="00DB4515" w:rsidRDefault="00DB4515" w:rsidP="006B4334">
      <w:pPr>
        <w:tabs>
          <w:tab w:val="left" w:pos="851"/>
          <w:tab w:val="left" w:pos="1134"/>
        </w:tabs>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Применение повышающих коэффициентов к нормативам потребления предусмотрено в следующих случаях:</w:t>
      </w:r>
    </w:p>
    <w:p w:rsidR="00637D6E" w:rsidRPr="00B17019" w:rsidRDefault="00B17019" w:rsidP="00B17019">
      <w:pPr>
        <w:tabs>
          <w:tab w:val="left" w:pos="851"/>
          <w:tab w:val="left" w:pos="1134"/>
        </w:tabs>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1) </w:t>
      </w:r>
      <w:r w:rsidR="00637D6E" w:rsidRPr="00B17019">
        <w:rPr>
          <w:rFonts w:ascii="Verdana" w:eastAsia="Times New Roman" w:hAnsi="Verdana"/>
          <w:sz w:val="16"/>
          <w:szCs w:val="16"/>
          <w:lang w:eastAsia="ru-RU"/>
        </w:rPr>
        <w:t>при определении платы за коммунальные услуги в жилом помещении – по истечении указанного в подпункте «а» пункта 59 Правил № 354 предельного количества расчетных периодов (3 расчетных периода подряд), за которые плата за коммунальную услугу, потребленную в жилом помещении, определяется по среднемесячным показаниям приборов учета;</w:t>
      </w:r>
    </w:p>
    <w:p w:rsidR="00637D6E" w:rsidRPr="00B17019" w:rsidRDefault="00B17019" w:rsidP="00B17019">
      <w:pPr>
        <w:tabs>
          <w:tab w:val="left" w:pos="851"/>
          <w:tab w:val="left" w:pos="1134"/>
        </w:tabs>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2) </w:t>
      </w:r>
      <w:r w:rsidR="00637D6E" w:rsidRPr="00B17019">
        <w:rPr>
          <w:rFonts w:ascii="Verdana" w:eastAsia="Times New Roman" w:hAnsi="Verdana"/>
          <w:sz w:val="16"/>
          <w:szCs w:val="16"/>
          <w:lang w:eastAsia="ru-RU"/>
        </w:rPr>
        <w:t>при определении платы за коммунальную услугу, предоставленную на общедомовые нужды, – при отсутствии коллективного (общедомового) прибора учета холодной воды, горячей воды, электрической энергии и тепловой энергии (при наличии технической возможности установки таких приборов учета), а также по истечении указанного в пункте 59(1) Правил № 354 предельного количества расчетных периодов (3 расчетных периода подряд), за которые плата за коммунальную услугу, предоставленную на общедомовые нужды, определяется по среднемесячным показаниям приборов учета, в случае если собственники помещений в многоквартирном доме не обеспечили в установленном порядке оснащение и (или) введение в эксплуатацию коллективного (общедомового) прибора учета используемого коммунального ресурса;</w:t>
      </w:r>
    </w:p>
    <w:p w:rsidR="00637D6E" w:rsidRPr="00B17019" w:rsidRDefault="00637D6E" w:rsidP="00B17019">
      <w:pPr>
        <w:tabs>
          <w:tab w:val="left" w:pos="851"/>
          <w:tab w:val="left" w:pos="1134"/>
        </w:tabs>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3</w:t>
      </w:r>
      <w:r w:rsidR="00B17019">
        <w:rPr>
          <w:rFonts w:ascii="Verdana" w:eastAsia="Times New Roman" w:hAnsi="Verdana"/>
          <w:sz w:val="16"/>
          <w:szCs w:val="16"/>
          <w:lang w:eastAsia="ru-RU"/>
        </w:rPr>
        <w:t xml:space="preserve">) </w:t>
      </w:r>
      <w:r w:rsidRPr="00B17019">
        <w:rPr>
          <w:rFonts w:ascii="Verdana" w:eastAsia="Times New Roman" w:hAnsi="Verdana"/>
          <w:sz w:val="16"/>
          <w:szCs w:val="16"/>
          <w:lang w:eastAsia="ru-RU"/>
        </w:rPr>
        <w:t>при недопуске 2 и более раз потребителем в занимаемое им помещение исполнителя для проверки состояния установленных и введенных в эксплуатацию индивидуальных приборов учета, проверки достоверности представленных сведений о показаниях таких приборов учета при условии составления исполнителем акта об отказе в допуске к прибору учета.</w:t>
      </w:r>
    </w:p>
    <w:p w:rsidR="00637D6E" w:rsidRDefault="00637D6E" w:rsidP="00942C55">
      <w:pPr>
        <w:tabs>
          <w:tab w:val="left" w:pos="851"/>
          <w:tab w:val="left" w:pos="1134"/>
        </w:tabs>
        <w:spacing w:after="0" w:line="264" w:lineRule="auto"/>
        <w:ind w:firstLine="567"/>
        <w:jc w:val="both"/>
        <w:rPr>
          <w:rFonts w:ascii="Verdana" w:hAnsi="Verdana"/>
          <w:sz w:val="16"/>
          <w:szCs w:val="16"/>
          <w:lang w:eastAsia="ru-RU"/>
        </w:rPr>
      </w:pPr>
      <w:r w:rsidRPr="00B17019">
        <w:rPr>
          <w:rFonts w:ascii="Verdana" w:hAnsi="Verdana"/>
          <w:sz w:val="16"/>
          <w:szCs w:val="16"/>
          <w:lang w:eastAsia="ru-RU"/>
        </w:rPr>
        <w:t>Средства, полученные в результате применения повышающих коэффициентов,</w:t>
      </w:r>
      <w:r w:rsidRPr="00B17019">
        <w:rPr>
          <w:rFonts w:ascii="Verdana" w:eastAsia="Times New Roman" w:hAnsi="Verdana"/>
          <w:sz w:val="16"/>
          <w:szCs w:val="16"/>
          <w:lang w:eastAsia="ru-RU"/>
        </w:rPr>
        <w:t xml:space="preserve"> направляются </w:t>
      </w:r>
      <w:r w:rsidRPr="00B17019">
        <w:rPr>
          <w:rFonts w:ascii="Verdana" w:hAnsi="Verdana"/>
          <w:sz w:val="16"/>
          <w:szCs w:val="16"/>
          <w:lang w:eastAsia="ru-RU"/>
        </w:rPr>
        <w:t>на реализацию мероприятий по энергосбережению и повышению энергетической эффективности.</w:t>
      </w:r>
    </w:p>
    <w:p w:rsidR="00942C55" w:rsidRPr="00942C55" w:rsidRDefault="00942C55" w:rsidP="00942C55">
      <w:pPr>
        <w:tabs>
          <w:tab w:val="left" w:pos="851"/>
          <w:tab w:val="left" w:pos="1134"/>
        </w:tabs>
        <w:spacing w:after="0" w:line="264" w:lineRule="auto"/>
        <w:ind w:firstLine="567"/>
        <w:jc w:val="both"/>
        <w:rPr>
          <w:rFonts w:ascii="Verdana" w:hAnsi="Verdana"/>
          <w:sz w:val="16"/>
          <w:szCs w:val="16"/>
          <w:lang w:eastAsia="ru-RU"/>
        </w:rPr>
      </w:pPr>
    </w:p>
    <w:p w:rsidR="005F61F5" w:rsidRPr="005F61F5" w:rsidRDefault="00637D6E" w:rsidP="005F61F5">
      <w:pPr>
        <w:numPr>
          <w:ilvl w:val="0"/>
          <w:numId w:val="2"/>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5F61F5">
        <w:rPr>
          <w:rFonts w:ascii="Verdana" w:eastAsia="Times New Roman" w:hAnsi="Verdana"/>
          <w:b/>
          <w:sz w:val="16"/>
          <w:szCs w:val="16"/>
          <w:lang w:eastAsia="ru-RU"/>
        </w:rPr>
        <w:t xml:space="preserve">Изменена формула расчета норматива потребления по холодному и горячему водоснабжению на общедомовые нужды. </w:t>
      </w:r>
    </w:p>
    <w:p w:rsidR="00637D6E" w:rsidRPr="005F61F5" w:rsidRDefault="00637D6E" w:rsidP="005F61F5">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5F61F5">
        <w:rPr>
          <w:rFonts w:ascii="Verdana" w:eastAsia="Times New Roman" w:hAnsi="Verdana"/>
          <w:b/>
          <w:sz w:val="16"/>
          <w:szCs w:val="16"/>
          <w:lang w:eastAsia="ru-RU"/>
        </w:rPr>
        <w:t>Приведен состав площади помещений общего пользования применительно к нормативам по холодному и горячему водоснабжению</w:t>
      </w:r>
      <w:r w:rsidRPr="005F61F5">
        <w:rPr>
          <w:rFonts w:ascii="Verdana" w:eastAsia="Times New Roman" w:hAnsi="Verdana"/>
          <w:sz w:val="16"/>
          <w:szCs w:val="16"/>
          <w:lang w:eastAsia="ru-RU"/>
        </w:rPr>
        <w:t xml:space="preserve">. </w:t>
      </w:r>
      <w:r w:rsidRPr="005F61F5">
        <w:rPr>
          <w:rFonts w:ascii="Verdana" w:eastAsia="Times New Roman" w:hAnsi="Verdana"/>
          <w:b/>
          <w:sz w:val="16"/>
          <w:szCs w:val="16"/>
          <w:lang w:eastAsia="ru-RU"/>
        </w:rPr>
        <w:t>Из состава площадей исключены чердаки и подвалы</w:t>
      </w:r>
      <w:r w:rsidRPr="005F61F5">
        <w:rPr>
          <w:rFonts w:ascii="Verdana" w:eastAsia="Times New Roman" w:hAnsi="Verdana"/>
          <w:sz w:val="16"/>
          <w:szCs w:val="16"/>
          <w:lang w:eastAsia="ru-RU"/>
        </w:rPr>
        <w:t>. В общую площадь помещений, входящих в состав общего имущества в многоквартирном доме, включаются площади межквартирных лестничных площадок, лестниц, коридоров, тамбуров, холлов, вестибюлей, колясочных, помещений охраны (консьержа) в этом многоквартирном доме, не принадлежащих отдельным собственникам.</w:t>
      </w:r>
    </w:p>
    <w:p w:rsidR="00D47C72" w:rsidRPr="005F61F5" w:rsidRDefault="00637D6E" w:rsidP="005F61F5">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lastRenderedPageBreak/>
        <w:t>В Ростовской области норматив потребления коммунальной услуги по холодному (горячему) водоснабжению на общедомовые нужды утвержден постановлением Региональной службы по тарифам Ростовской области от 28.05.2013 № 13/2 «О пересмотре нормативов потребления коммунальных услуг по холодному и горячему водоснабжению на общедомовые нужды на территории Ростовской области» в размере 0,02 куб. м на 1 кв. м общей площади общего имущества в многоквартирном доме.</w:t>
      </w:r>
    </w:p>
    <w:p w:rsidR="005F61F5" w:rsidRDefault="005F61F5" w:rsidP="00D47C72">
      <w:pPr>
        <w:tabs>
          <w:tab w:val="left" w:pos="851"/>
          <w:tab w:val="left" w:pos="1134"/>
        </w:tabs>
        <w:autoSpaceDE w:val="0"/>
        <w:autoSpaceDN w:val="0"/>
        <w:adjustRightInd w:val="0"/>
        <w:spacing w:after="0" w:line="264" w:lineRule="auto"/>
        <w:jc w:val="center"/>
        <w:rPr>
          <w:rFonts w:ascii="Verdana" w:eastAsia="Times New Roman" w:hAnsi="Verdana"/>
          <w:b/>
          <w:caps/>
          <w:color w:val="FF0000"/>
          <w:sz w:val="18"/>
          <w:szCs w:val="18"/>
          <w:lang w:eastAsia="ru-RU"/>
        </w:rPr>
      </w:pPr>
    </w:p>
    <w:p w:rsidR="00D47C72" w:rsidRPr="00D47C72" w:rsidRDefault="00637D6E" w:rsidP="00D47C72">
      <w:pPr>
        <w:tabs>
          <w:tab w:val="left" w:pos="851"/>
          <w:tab w:val="left" w:pos="1134"/>
        </w:tabs>
        <w:autoSpaceDE w:val="0"/>
        <w:autoSpaceDN w:val="0"/>
        <w:adjustRightInd w:val="0"/>
        <w:spacing w:after="0" w:line="264" w:lineRule="auto"/>
        <w:jc w:val="center"/>
        <w:rPr>
          <w:rFonts w:ascii="Verdana" w:eastAsia="Times New Roman" w:hAnsi="Verdana"/>
          <w:b/>
          <w:caps/>
          <w:color w:val="FF0000"/>
          <w:sz w:val="18"/>
          <w:szCs w:val="18"/>
          <w:lang w:eastAsia="ru-RU"/>
        </w:rPr>
      </w:pPr>
      <w:r w:rsidRPr="00D47C72">
        <w:rPr>
          <w:rFonts w:ascii="Verdana" w:eastAsia="Times New Roman" w:hAnsi="Verdana"/>
          <w:b/>
          <w:caps/>
          <w:color w:val="FF0000"/>
          <w:sz w:val="18"/>
          <w:szCs w:val="18"/>
          <w:lang w:eastAsia="ru-RU"/>
        </w:rPr>
        <w:t>И</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з</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м</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е</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н</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е</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н</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и</w:t>
      </w:r>
      <w:r w:rsidR="00D47C72">
        <w:rPr>
          <w:rFonts w:ascii="Verdana" w:eastAsia="Times New Roman" w:hAnsi="Verdana"/>
          <w:b/>
          <w:caps/>
          <w:color w:val="FF0000"/>
          <w:sz w:val="18"/>
          <w:szCs w:val="18"/>
          <w:lang w:eastAsia="ru-RU"/>
        </w:rPr>
        <w:t xml:space="preserve"> </w:t>
      </w:r>
      <w:r w:rsidRPr="00D47C72">
        <w:rPr>
          <w:rFonts w:ascii="Verdana" w:eastAsia="Times New Roman" w:hAnsi="Verdana"/>
          <w:b/>
          <w:caps/>
          <w:color w:val="FF0000"/>
          <w:sz w:val="18"/>
          <w:szCs w:val="18"/>
          <w:lang w:eastAsia="ru-RU"/>
        </w:rPr>
        <w:t xml:space="preserve">я </w:t>
      </w:r>
    </w:p>
    <w:p w:rsidR="00637D6E" w:rsidRDefault="00D47C72" w:rsidP="00D47C72">
      <w:pPr>
        <w:tabs>
          <w:tab w:val="left" w:pos="851"/>
          <w:tab w:val="left" w:pos="1134"/>
        </w:tabs>
        <w:autoSpaceDE w:val="0"/>
        <w:autoSpaceDN w:val="0"/>
        <w:adjustRightInd w:val="0"/>
        <w:spacing w:after="0" w:line="264" w:lineRule="auto"/>
        <w:jc w:val="center"/>
        <w:rPr>
          <w:rFonts w:ascii="Verdana" w:eastAsia="Times New Roman" w:hAnsi="Verdana"/>
          <w:b/>
          <w:color w:val="FF0000"/>
          <w:sz w:val="18"/>
          <w:szCs w:val="18"/>
          <w:lang w:eastAsia="ru-RU"/>
        </w:rPr>
      </w:pPr>
      <w:r w:rsidRPr="00D47C72">
        <w:rPr>
          <w:rFonts w:ascii="Verdana" w:eastAsia="Times New Roman" w:hAnsi="Verdana"/>
          <w:b/>
          <w:color w:val="FF0000"/>
          <w:sz w:val="18"/>
          <w:szCs w:val="18"/>
          <w:lang w:eastAsia="ru-RU"/>
        </w:rPr>
        <w:t>в</w:t>
      </w:r>
      <w:r w:rsidRPr="00D47C72">
        <w:rPr>
          <w:rFonts w:ascii="Verdana" w:eastAsia="Times New Roman" w:hAnsi="Verdana"/>
          <w:b/>
          <w:caps/>
          <w:color w:val="FF0000"/>
          <w:sz w:val="18"/>
          <w:szCs w:val="18"/>
          <w:lang w:eastAsia="ru-RU"/>
        </w:rPr>
        <w:t xml:space="preserve"> </w:t>
      </w:r>
      <w:r w:rsidR="00637D6E" w:rsidRPr="00D47C72">
        <w:rPr>
          <w:rFonts w:ascii="Verdana" w:eastAsia="Times New Roman" w:hAnsi="Verdana"/>
          <w:b/>
          <w:color w:val="FF0000"/>
          <w:sz w:val="18"/>
          <w:szCs w:val="18"/>
          <w:lang w:eastAsia="ru-RU"/>
        </w:rPr>
        <w:t>Правила предоставления коммунальных услуг собственникам и пользователям помещений в многоквартирных домах и жилых домов:</w:t>
      </w:r>
    </w:p>
    <w:p w:rsidR="00D47C72" w:rsidRPr="00D47C72" w:rsidRDefault="00D47C72" w:rsidP="00D47C72">
      <w:pPr>
        <w:tabs>
          <w:tab w:val="left" w:pos="851"/>
          <w:tab w:val="left" w:pos="1134"/>
        </w:tabs>
        <w:autoSpaceDE w:val="0"/>
        <w:autoSpaceDN w:val="0"/>
        <w:adjustRightInd w:val="0"/>
        <w:spacing w:after="0" w:line="264" w:lineRule="auto"/>
        <w:jc w:val="center"/>
        <w:rPr>
          <w:rFonts w:ascii="Verdana" w:eastAsia="Times New Roman" w:hAnsi="Verdana"/>
          <w:color w:val="FF0000"/>
          <w:sz w:val="18"/>
          <w:szCs w:val="18"/>
          <w:lang w:eastAsia="ru-RU"/>
        </w:rPr>
      </w:pPr>
    </w:p>
    <w:p w:rsidR="00637D6E"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 xml:space="preserve">Из понятия коммунальной услуги по водоотведению исключено указание на отвод бытовых стоков из помещений, входящих в состав общего имущества в многоквартирном доме. </w:t>
      </w:r>
      <w:r w:rsidRPr="00B17019">
        <w:rPr>
          <w:rFonts w:ascii="Verdana" w:eastAsia="Times New Roman" w:hAnsi="Verdana"/>
          <w:sz w:val="16"/>
          <w:szCs w:val="16"/>
          <w:lang w:eastAsia="ru-RU"/>
        </w:rPr>
        <w:t>Данное обстоятельство является основанием для неначисления населению платы за водоотведение на общедомовые нужды.</w:t>
      </w:r>
    </w:p>
    <w:p w:rsidR="00942C55" w:rsidRPr="00B17019" w:rsidRDefault="00942C55" w:rsidP="00942C55">
      <w:pPr>
        <w:tabs>
          <w:tab w:val="left" w:pos="851"/>
          <w:tab w:val="left" w:pos="1134"/>
        </w:tabs>
        <w:autoSpaceDE w:val="0"/>
        <w:autoSpaceDN w:val="0"/>
        <w:adjustRightInd w:val="0"/>
        <w:spacing w:after="0" w:line="264" w:lineRule="auto"/>
        <w:ind w:left="567"/>
        <w:jc w:val="both"/>
        <w:rPr>
          <w:rFonts w:ascii="Verdana" w:eastAsia="Times New Roman" w:hAnsi="Verdana"/>
          <w:sz w:val="16"/>
          <w:szCs w:val="16"/>
          <w:lang w:eastAsia="ru-RU"/>
        </w:rPr>
      </w:pPr>
    </w:p>
    <w:p w:rsidR="00637D6E"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b/>
          <w:sz w:val="16"/>
          <w:szCs w:val="16"/>
          <w:lang w:eastAsia="ru-RU"/>
        </w:rPr>
      </w:pPr>
      <w:r w:rsidRPr="00B17019">
        <w:rPr>
          <w:rFonts w:ascii="Verdana" w:eastAsia="Times New Roman" w:hAnsi="Verdana"/>
          <w:b/>
          <w:sz w:val="16"/>
          <w:szCs w:val="16"/>
          <w:lang w:eastAsia="ru-RU"/>
        </w:rPr>
        <w:t>Установлено, что договор, содержащий положения о предоставлении коммунальных услуг, должен включать также порядок и условия приема показаний приборов учета.</w:t>
      </w:r>
    </w:p>
    <w:p w:rsidR="00942C55" w:rsidRPr="00B17019" w:rsidRDefault="00942C55" w:rsidP="00942C55">
      <w:pPr>
        <w:tabs>
          <w:tab w:val="left" w:pos="851"/>
          <w:tab w:val="left" w:pos="1134"/>
        </w:tabs>
        <w:autoSpaceDE w:val="0"/>
        <w:autoSpaceDN w:val="0"/>
        <w:adjustRightInd w:val="0"/>
        <w:spacing w:after="0" w:line="264" w:lineRule="auto"/>
        <w:jc w:val="both"/>
        <w:rPr>
          <w:rFonts w:ascii="Verdana" w:eastAsia="Times New Roman" w:hAnsi="Verdana"/>
          <w:b/>
          <w:sz w:val="16"/>
          <w:szCs w:val="16"/>
          <w:lang w:eastAsia="ru-RU"/>
        </w:rPr>
      </w:pPr>
    </w:p>
    <w:p w:rsidR="00637D6E"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 xml:space="preserve">На исполнителя коммунальных услуг возложена обязанность осуществлять не реже 1 раза в 6 месяцев снятие показаний индивидуальных, общих (квартирных), комнатных приборов учета (распределителей), установленных </w:t>
      </w:r>
      <w:r w:rsidRPr="00B17019">
        <w:rPr>
          <w:rFonts w:ascii="Verdana" w:eastAsia="Times New Roman" w:hAnsi="Verdana"/>
          <w:b/>
          <w:sz w:val="16"/>
          <w:szCs w:val="16"/>
          <w:u w:val="single"/>
          <w:lang w:eastAsia="ru-RU"/>
        </w:rPr>
        <w:t>вне</w:t>
      </w:r>
      <w:r w:rsidRPr="00B17019">
        <w:rPr>
          <w:rFonts w:ascii="Verdana" w:eastAsia="Times New Roman" w:hAnsi="Verdana"/>
          <w:b/>
          <w:sz w:val="16"/>
          <w:szCs w:val="16"/>
          <w:lang w:eastAsia="ru-RU"/>
        </w:rPr>
        <w:t xml:space="preserve"> жилых (нежилых) помещений, проверку состояния таких приборов учета. </w:t>
      </w:r>
      <w:r w:rsidRPr="00B17019">
        <w:rPr>
          <w:rFonts w:ascii="Verdana" w:eastAsia="Times New Roman" w:hAnsi="Verdana"/>
          <w:sz w:val="16"/>
          <w:szCs w:val="16"/>
          <w:lang w:eastAsia="ru-RU"/>
        </w:rPr>
        <w:t>При этом договором, содержащим положения о предоставлении коммунальных услуг, и (или) решениями общего собрания собственников помещений в многоквартирном доме может быть установлен иной порядок снятия показаний таких приборов учета.</w:t>
      </w:r>
    </w:p>
    <w:p w:rsidR="00942C55" w:rsidRPr="00B17019" w:rsidRDefault="00942C55" w:rsidP="00942C55">
      <w:pPr>
        <w:tabs>
          <w:tab w:val="left" w:pos="851"/>
          <w:tab w:val="left" w:pos="1134"/>
        </w:tabs>
        <w:autoSpaceDE w:val="0"/>
        <w:autoSpaceDN w:val="0"/>
        <w:adjustRightInd w:val="0"/>
        <w:spacing w:after="0" w:line="264" w:lineRule="auto"/>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Изменился срок проверки достоверности</w:t>
      </w:r>
      <w:r w:rsidRPr="00B17019">
        <w:rPr>
          <w:rFonts w:ascii="Verdana" w:eastAsia="Times New Roman" w:hAnsi="Verdana"/>
          <w:sz w:val="16"/>
          <w:szCs w:val="16"/>
          <w:lang w:eastAsia="ru-RU"/>
        </w:rPr>
        <w:t xml:space="preserve"> передаваемых потребителем исполнителю сведений о показаниях индивидуальных, общих (квартирных), комнатных приборов учета (распределителей), установленных </w:t>
      </w:r>
      <w:r w:rsidRPr="00B17019">
        <w:rPr>
          <w:rFonts w:ascii="Verdana" w:eastAsia="Times New Roman" w:hAnsi="Verdana"/>
          <w:b/>
          <w:sz w:val="16"/>
          <w:szCs w:val="16"/>
          <w:u w:val="single"/>
          <w:lang w:eastAsia="ru-RU"/>
        </w:rPr>
        <w:t>в</w:t>
      </w:r>
      <w:r w:rsidRPr="00B17019">
        <w:rPr>
          <w:rFonts w:ascii="Verdana" w:eastAsia="Times New Roman" w:hAnsi="Verdana"/>
          <w:b/>
          <w:sz w:val="16"/>
          <w:szCs w:val="16"/>
          <w:lang w:eastAsia="ru-RU"/>
        </w:rPr>
        <w:t xml:space="preserve"> жилых (нежилых) помещениях</w:t>
      </w:r>
      <w:r w:rsidRPr="00B17019">
        <w:rPr>
          <w:rFonts w:ascii="Verdana" w:eastAsia="Times New Roman" w:hAnsi="Verdana"/>
          <w:sz w:val="16"/>
          <w:szCs w:val="16"/>
          <w:lang w:eastAsia="ru-RU"/>
        </w:rPr>
        <w:t xml:space="preserve">, сведений о показаниях индивидуальных приборов учета, а также проверку состояния указанных приборов учета. Ранее периодичность проведения подобных проверок была установлена не чаще 1 раза в 3 месяца, с 01.06.2013 - </w:t>
      </w:r>
      <w:r w:rsidRPr="00B17019">
        <w:rPr>
          <w:rFonts w:ascii="Verdana" w:eastAsia="Times New Roman" w:hAnsi="Verdana"/>
          <w:b/>
          <w:sz w:val="16"/>
          <w:szCs w:val="16"/>
          <w:lang w:eastAsia="ru-RU"/>
        </w:rPr>
        <w:t>не чаще 1 раза в 6 месяцев</w:t>
      </w:r>
      <w:r w:rsidRPr="00B17019">
        <w:rPr>
          <w:rFonts w:ascii="Verdana" w:eastAsia="Times New Roman" w:hAnsi="Verdana"/>
          <w:sz w:val="16"/>
          <w:szCs w:val="16"/>
          <w:lang w:eastAsia="ru-RU"/>
        </w:rPr>
        <w:t>. Установлено, что проверки достоверности сведений о показаниях индивидуальных, общих (квартирных), комнатных приборов учета (распределителей) и состояния таких приборов учета проводятся путем посещения помещений, в которых установлены эти приборы учета.</w:t>
      </w:r>
    </w:p>
    <w:p w:rsidR="00637D6E"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lastRenderedPageBreak/>
        <w:t xml:space="preserve">Одновременно установлена </w:t>
      </w:r>
      <w:r w:rsidRPr="00B17019">
        <w:rPr>
          <w:rFonts w:ascii="Verdana" w:eastAsia="Times New Roman" w:hAnsi="Verdana"/>
          <w:b/>
          <w:sz w:val="16"/>
          <w:szCs w:val="16"/>
          <w:lang w:eastAsia="ru-RU"/>
        </w:rPr>
        <w:t>обязанность потребителя</w:t>
      </w:r>
      <w:r w:rsidRPr="00B17019">
        <w:rPr>
          <w:rFonts w:ascii="Verdana" w:eastAsia="Times New Roman" w:hAnsi="Verdana"/>
          <w:sz w:val="16"/>
          <w:szCs w:val="16"/>
          <w:lang w:eastAsia="ru-RU"/>
        </w:rPr>
        <w:t xml:space="preserve"> </w:t>
      </w:r>
      <w:r w:rsidRPr="00B17019">
        <w:rPr>
          <w:rFonts w:ascii="Verdana" w:eastAsia="Times New Roman" w:hAnsi="Verdana"/>
          <w:b/>
          <w:sz w:val="16"/>
          <w:szCs w:val="16"/>
          <w:lang w:eastAsia="ru-RU"/>
        </w:rPr>
        <w:t xml:space="preserve">допускать исполнителя в занимаемое жилое или нежилое помещение </w:t>
      </w:r>
      <w:r w:rsidRPr="00B17019">
        <w:rPr>
          <w:rFonts w:ascii="Verdana" w:eastAsia="Times New Roman" w:hAnsi="Verdana"/>
          <w:sz w:val="16"/>
          <w:szCs w:val="16"/>
          <w:lang w:eastAsia="ru-RU"/>
        </w:rPr>
        <w:t xml:space="preserve">для снятия показаний индивидуальных, общих (квартирных), комнатных приборов учета и распределителей, проверки их состояния, факта их наличия или отсутствия, а также достоверности переданных потребителем исполнителю сведений о показаниях таких приборов учета и распределителей </w:t>
      </w:r>
      <w:r w:rsidRPr="00B17019">
        <w:rPr>
          <w:rFonts w:ascii="Verdana" w:eastAsia="Times New Roman" w:hAnsi="Verdana"/>
          <w:b/>
          <w:sz w:val="16"/>
          <w:szCs w:val="16"/>
          <w:lang w:eastAsia="ru-RU"/>
        </w:rPr>
        <w:t>в заранее согласованное в порядке, указанном в пункте 85 Правил № 354, время, но не чаще 1 раза в 6 месяцев</w:t>
      </w:r>
      <w:r w:rsidRPr="00B17019">
        <w:rPr>
          <w:rFonts w:ascii="Verdana" w:eastAsia="Times New Roman" w:hAnsi="Verdana"/>
          <w:sz w:val="16"/>
          <w:szCs w:val="16"/>
          <w:lang w:eastAsia="ru-RU"/>
        </w:rPr>
        <w:t>.</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 xml:space="preserve">Установлено право исполнителя коммунальных услуг </w:t>
      </w:r>
      <w:r w:rsidRPr="00B17019">
        <w:rPr>
          <w:rFonts w:ascii="Verdana" w:eastAsia="Times New Roman" w:hAnsi="Verdana"/>
          <w:sz w:val="16"/>
          <w:szCs w:val="16"/>
          <w:lang w:eastAsia="ru-RU"/>
        </w:rPr>
        <w:t>устанавливать количество граждан, проживающих (в том числе временно) в занимаемом потребителем жилом помещении, в случае если жилое помещение не оборудовано индивидуальными или общими (квартирными) приборами учета холодной воды, горячей воды, электрической энергии и газа, и составлять акт об установлении количества таких граждан.</w:t>
      </w:r>
    </w:p>
    <w:p w:rsidR="00637D6E" w:rsidRPr="00B17019"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 xml:space="preserve">В частности, установлена процедура </w:t>
      </w:r>
      <w:r w:rsidRPr="00B17019">
        <w:rPr>
          <w:rFonts w:ascii="Verdana" w:eastAsia="Times New Roman" w:hAnsi="Verdana"/>
          <w:b/>
          <w:sz w:val="16"/>
          <w:szCs w:val="16"/>
          <w:lang w:eastAsia="ru-RU"/>
        </w:rPr>
        <w:t>составления исполнителем актов о количестве временно проживающих граждан</w:t>
      </w:r>
      <w:r w:rsidRPr="00B17019">
        <w:rPr>
          <w:rFonts w:ascii="Verdana" w:eastAsia="Times New Roman" w:hAnsi="Verdana"/>
          <w:sz w:val="16"/>
          <w:szCs w:val="16"/>
          <w:lang w:eastAsia="ru-RU"/>
        </w:rPr>
        <w:t>. Указанный акт подписывается исполнителем и потребителем, а в случае отказа потребителя от подписания акта - исполнителем и не менее чем 2 потребителями и председателем совета многоквартирного дома (председателем товарищества или кооператива). В акте указываются дата и время его составления, фамилия, имя и отчество собственника жилого помещения (постоянно проживающего потребителя), адрес, место его жительства, сведения о количестве временно проживающих потребителей. Исполнитель обязан передать 1 экземпляр акта собственнику жилого помещения (постоянно проживающему потребителю).</w:t>
      </w:r>
    </w:p>
    <w:p w:rsidR="00637D6E" w:rsidRPr="00B17019"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 xml:space="preserve">Указанный акт в течение 3 дней со дня его составления </w:t>
      </w:r>
      <w:r w:rsidRPr="00B17019">
        <w:rPr>
          <w:rFonts w:ascii="Verdana" w:eastAsia="Times New Roman" w:hAnsi="Verdana"/>
          <w:b/>
          <w:sz w:val="16"/>
          <w:szCs w:val="16"/>
          <w:lang w:eastAsia="ru-RU"/>
        </w:rPr>
        <w:t>направляется исполнителем в органы внутренних дел</w:t>
      </w:r>
      <w:r w:rsidRPr="00B17019">
        <w:rPr>
          <w:rFonts w:ascii="Verdana" w:eastAsia="Times New Roman" w:hAnsi="Verdana"/>
          <w:sz w:val="16"/>
          <w:szCs w:val="16"/>
          <w:lang w:eastAsia="ru-RU"/>
        </w:rPr>
        <w:t xml:space="preserve"> или миграционные органы для составления протокола об административном правонарушении (проживание без регистрации). Данный протокол является основанием для начисления платежей на неучтенных жильцов.</w:t>
      </w:r>
    </w:p>
    <w:p w:rsidR="00637D6E"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Количество временно проживающих в жилом помещении потребителей определяется в указанном случае на основании составленного уполномоченными органами протокола об административном правонарушении, предусмотренном статьей 19.15 Кодекса РФ об административных правонарушениях.</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Исключена обязанность собственников</w:t>
      </w:r>
      <w:r w:rsidRPr="00B17019">
        <w:rPr>
          <w:rFonts w:ascii="Verdana" w:eastAsia="Times New Roman" w:hAnsi="Verdana"/>
          <w:sz w:val="16"/>
          <w:szCs w:val="16"/>
          <w:lang w:eastAsia="ru-RU"/>
        </w:rPr>
        <w:t xml:space="preserve"> помещений по предоставлению показаний индивидуальных, общих (квартирных), комнатных приборов учета (распределителей) в срок с 23-го по 25-е число т</w:t>
      </w:r>
      <w:r w:rsidRPr="00B17019">
        <w:rPr>
          <w:rFonts w:ascii="Verdana" w:hAnsi="Verdana"/>
          <w:sz w:val="16"/>
          <w:szCs w:val="16"/>
          <w:lang w:eastAsia="ru-RU"/>
        </w:rPr>
        <w:t xml:space="preserve">екущего месяца и их передаче исполнителю не позднее 26-го числа. </w:t>
      </w:r>
      <w:r w:rsidRPr="00B17019">
        <w:rPr>
          <w:rFonts w:ascii="Verdana" w:eastAsia="Times New Roman" w:hAnsi="Verdana"/>
          <w:sz w:val="16"/>
          <w:szCs w:val="16"/>
          <w:lang w:eastAsia="ru-RU"/>
        </w:rPr>
        <w:t xml:space="preserve">Теперь при наличии индивидуального, общего (квартирного) или комнатного прибора учета потребитель вправе ежемесячно снимать его показания и передавать полученные показания исполнителю или уполномоченному им лицу не </w:t>
      </w:r>
      <w:r w:rsidRPr="00B17019">
        <w:rPr>
          <w:rFonts w:ascii="Verdana" w:eastAsia="Times New Roman" w:hAnsi="Verdana"/>
          <w:sz w:val="16"/>
          <w:szCs w:val="16"/>
          <w:lang w:eastAsia="ru-RU"/>
        </w:rPr>
        <w:lastRenderedPageBreak/>
        <w:t>позднее даты, установленной договором, содержащим положения о предоставлении коммунальных услуг.</w:t>
      </w:r>
    </w:p>
    <w:p w:rsidR="00637D6E"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За период, когда показания не предоставляются потребителем, плата начисляется исходя из рассчитанного среднемесячного объема потребления коммунальной услуги. При непредставлении потребителем исполнителю показаний индивидуального или общего (квартирного) прибора учета в течение 6 месяцев подряд исполнитель не позднее 15 дней со дня истечения указанного 6-месячного срока, иного установленного срока обязан провести проверку и снять показания прибора учета.</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Исключены начисления за коммунальную услугу по отоплению на общедомовые нужды</w:t>
      </w:r>
      <w:r w:rsidRPr="00B17019">
        <w:rPr>
          <w:rFonts w:ascii="Verdana" w:eastAsia="Times New Roman" w:hAnsi="Verdana"/>
          <w:sz w:val="16"/>
          <w:szCs w:val="16"/>
          <w:lang w:eastAsia="ru-RU"/>
        </w:rPr>
        <w:t>.</w:t>
      </w:r>
    </w:p>
    <w:p w:rsidR="00637D6E"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В соответствии с Правилами № 354 (напомним, что постановлением Правительства Ростовской области от 10.09.2012 № 878 до 01.01.2015 сохранен порядок расчета размера платы за отопление, предусмотренный Правилами предоставления коммунальных услуг гражданам, утвержденными постановлением Правительства РФ от 23.05.2006 № 307) платеж за отопление будет единым. Потребитель коммунальной услуги по отоплению будет вносить плату за эту услугу совокупно без разделения на плату за потребление указанной услуги в жилом (нежилом) помещении и плату за ее потребление на общедомовые нужды. Исключение составляет случай, когда многоквартирный дом оснащен общедомовым прибором учета тепловой энергии, а все помещения в нем – индивидуальными приборами учета тепловой энергии. В этом случае плата за отопление подразделяется на общедомовое и индивидуальное потребление.</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 xml:space="preserve">Изменены формулы расчета платы за отопление. </w:t>
      </w:r>
      <w:r w:rsidRPr="00B17019">
        <w:rPr>
          <w:rFonts w:ascii="Verdana" w:eastAsia="Times New Roman" w:hAnsi="Verdana"/>
          <w:sz w:val="16"/>
          <w:szCs w:val="16"/>
          <w:lang w:eastAsia="ru-RU"/>
        </w:rPr>
        <w:t>Установлены формулы расчета платы за отопление в следующих случаях:</w:t>
      </w:r>
    </w:p>
    <w:p w:rsidR="00637D6E" w:rsidRPr="00B17019"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w:t>
      </w:r>
      <w:r w:rsidR="00B17019">
        <w:rPr>
          <w:rFonts w:ascii="Verdana" w:eastAsia="Times New Roman" w:hAnsi="Verdana"/>
          <w:sz w:val="16"/>
          <w:szCs w:val="16"/>
          <w:lang w:eastAsia="ru-RU"/>
        </w:rPr>
        <w:t xml:space="preserve"> </w:t>
      </w:r>
      <w:r w:rsidRPr="00B17019">
        <w:rPr>
          <w:rFonts w:ascii="Verdana" w:eastAsia="Times New Roman" w:hAnsi="Verdana"/>
          <w:sz w:val="16"/>
          <w:szCs w:val="16"/>
          <w:lang w:eastAsia="ru-RU"/>
        </w:rPr>
        <w:t>при отсутствии коллективного (общедомового), общих (квартирных) и индивидуальных приборов учета во всех жилых или нежилых помещениях многоквартирного дома;</w:t>
      </w:r>
    </w:p>
    <w:p w:rsidR="00637D6E" w:rsidRPr="00B17019" w:rsidRDefault="00B17019"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 </w:t>
      </w:r>
      <w:r w:rsidR="00637D6E" w:rsidRPr="00B17019">
        <w:rPr>
          <w:rFonts w:ascii="Verdana" w:eastAsia="Times New Roman" w:hAnsi="Verdana"/>
          <w:sz w:val="16"/>
          <w:szCs w:val="16"/>
          <w:lang w:eastAsia="ru-RU"/>
        </w:rPr>
        <w:t>при наличии коллективного (общедомового) прибора учета тепловой энергии и при наличии индивидуальных и (или) общих (квартирных) приборов учета (распределителей) тепловой энергии не во всех жилых или нежилых помещениях;</w:t>
      </w:r>
    </w:p>
    <w:p w:rsidR="00637D6E" w:rsidRDefault="00B17019"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 </w:t>
      </w:r>
      <w:r w:rsidR="00637D6E" w:rsidRPr="00B17019">
        <w:rPr>
          <w:rFonts w:ascii="Verdana" w:eastAsia="Times New Roman" w:hAnsi="Verdana"/>
          <w:sz w:val="16"/>
          <w:szCs w:val="16"/>
          <w:lang w:eastAsia="ru-RU"/>
        </w:rPr>
        <w:t>при наличии коллективного (общедомового) прибора учета тепловой энергии и при наличии индивидуальных и (или) общих (квартирных) приборов учета (распределителей) тепловой энергии во всех жилых или нежилых помещениях.</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b/>
          <w:sz w:val="16"/>
          <w:szCs w:val="16"/>
          <w:lang w:eastAsia="ru-RU"/>
        </w:rPr>
        <w:t>Облегчена процедура удостоверения факта предоставления коммунальных услуг ненадлежащего качества</w:t>
      </w:r>
      <w:r w:rsidRPr="00B17019">
        <w:rPr>
          <w:rFonts w:ascii="Verdana" w:eastAsia="Times New Roman" w:hAnsi="Verdana"/>
          <w:sz w:val="16"/>
          <w:szCs w:val="16"/>
          <w:lang w:eastAsia="ru-RU"/>
        </w:rPr>
        <w:t xml:space="preserve">. В случае непроведения исполнителем проверки качества в установленные Правилами № 354 сроки, а также в случае невозможности уведомить его о факте нарушения качества предоставляемых услуг в связи с ненадлежащей организацией работы </w:t>
      </w:r>
      <w:r w:rsidRPr="00B17019">
        <w:rPr>
          <w:rFonts w:ascii="Verdana" w:eastAsia="Times New Roman" w:hAnsi="Verdana"/>
          <w:sz w:val="16"/>
          <w:szCs w:val="16"/>
          <w:lang w:eastAsia="ru-RU"/>
        </w:rPr>
        <w:lastRenderedPageBreak/>
        <w:t>круглосуточной аварийной службы потребитель вправе составить акт проверки качества предоставляемых коммунальных услуг в отсутствие исполнителя.</w:t>
      </w:r>
    </w:p>
    <w:p w:rsidR="00637D6E" w:rsidRDefault="00637D6E"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Указанный акт подписывается не менее чем 2 потребителями и председателем совета многоквартирного дома (председателем товарищества или кооператива).</w:t>
      </w:r>
    </w:p>
    <w:p w:rsidR="00942C55" w:rsidRPr="00B17019" w:rsidRDefault="00942C55" w:rsidP="00B17019">
      <w:pPr>
        <w:tabs>
          <w:tab w:val="left" w:pos="851"/>
          <w:tab w:val="left" w:pos="1134"/>
        </w:tabs>
        <w:autoSpaceDE w:val="0"/>
        <w:autoSpaceDN w:val="0"/>
        <w:adjustRightInd w:val="0"/>
        <w:spacing w:after="0" w:line="264" w:lineRule="auto"/>
        <w:ind w:firstLine="567"/>
        <w:jc w:val="both"/>
        <w:rPr>
          <w:rFonts w:ascii="Verdana" w:eastAsia="Times New Roman" w:hAnsi="Verdana"/>
          <w:sz w:val="16"/>
          <w:szCs w:val="16"/>
          <w:lang w:eastAsia="ru-RU"/>
        </w:rPr>
      </w:pPr>
    </w:p>
    <w:p w:rsidR="00637D6E"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 xml:space="preserve">Установлено, что </w:t>
      </w:r>
      <w:r w:rsidRPr="00B17019">
        <w:rPr>
          <w:rFonts w:ascii="Verdana" w:eastAsia="Times New Roman" w:hAnsi="Verdana"/>
          <w:b/>
          <w:sz w:val="16"/>
          <w:szCs w:val="16"/>
          <w:lang w:eastAsia="ru-RU"/>
        </w:rPr>
        <w:t>при наличии общедомовых приборов учета между потребителями распределяется только тот объем общедомовых нужд, который не превышает объем общедомовых нужд, исчисленных исходя из нормативов потребления коммунальных услуг на общедомовые нужды</w:t>
      </w:r>
      <w:r w:rsidRPr="00B17019">
        <w:rPr>
          <w:rFonts w:ascii="Verdana" w:eastAsia="Times New Roman" w:hAnsi="Verdana"/>
          <w:sz w:val="16"/>
          <w:szCs w:val="16"/>
          <w:lang w:eastAsia="ru-RU"/>
        </w:rPr>
        <w:t xml:space="preserve">. Общее собрание собственников может принять решение о распределении всего объема общедомовых нужд пропорционально площади занимаемого помещения. Если такое решение не принято, </w:t>
      </w:r>
      <w:r w:rsidRPr="00B17019">
        <w:rPr>
          <w:rFonts w:ascii="Verdana" w:eastAsia="Times New Roman" w:hAnsi="Verdana"/>
          <w:b/>
          <w:sz w:val="16"/>
          <w:szCs w:val="16"/>
          <w:lang w:eastAsia="ru-RU"/>
        </w:rPr>
        <w:t>всю сверхнормативную разницу обязан оплатить исполнитель</w:t>
      </w:r>
      <w:r w:rsidRPr="00B17019">
        <w:rPr>
          <w:rFonts w:ascii="Verdana" w:eastAsia="Times New Roman" w:hAnsi="Verdana"/>
          <w:sz w:val="16"/>
          <w:szCs w:val="16"/>
          <w:lang w:eastAsia="ru-RU"/>
        </w:rPr>
        <w:t xml:space="preserve"> (управляющая организация, ТСЖ, жилищный кооператив). Это правило, однако, </w:t>
      </w:r>
      <w:r w:rsidRPr="00B17019">
        <w:rPr>
          <w:rFonts w:ascii="Verdana" w:eastAsia="Times New Roman" w:hAnsi="Verdana"/>
          <w:b/>
          <w:sz w:val="16"/>
          <w:szCs w:val="16"/>
          <w:lang w:eastAsia="ru-RU"/>
        </w:rPr>
        <w:t>не распространяется на случаи, когда исполнителем коммунальной услуги является ресурсоснабжающая организация</w:t>
      </w:r>
      <w:r w:rsidRPr="00B17019">
        <w:rPr>
          <w:rFonts w:ascii="Verdana" w:eastAsia="Times New Roman" w:hAnsi="Verdana"/>
          <w:sz w:val="16"/>
          <w:szCs w:val="16"/>
          <w:lang w:eastAsia="ru-RU"/>
        </w:rPr>
        <w:t>. В этом случае между собственниками распределяется весь объем общедомовых нужд пропорционально площади занимаемого помещения.</w:t>
      </w:r>
    </w:p>
    <w:p w:rsidR="00942C55" w:rsidRPr="00B17019" w:rsidRDefault="00942C55"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p>
    <w:p w:rsidR="00637D6E" w:rsidRPr="00B17019" w:rsidRDefault="00637D6E" w:rsidP="00B17019">
      <w:pPr>
        <w:numPr>
          <w:ilvl w:val="0"/>
          <w:numId w:val="3"/>
        </w:numPr>
        <w:tabs>
          <w:tab w:val="left" w:pos="851"/>
          <w:tab w:val="left" w:pos="1134"/>
        </w:tabs>
        <w:autoSpaceDE w:val="0"/>
        <w:autoSpaceDN w:val="0"/>
        <w:adjustRightInd w:val="0"/>
        <w:spacing w:after="0" w:line="264" w:lineRule="auto"/>
        <w:ind w:left="0" w:firstLine="567"/>
        <w:jc w:val="both"/>
        <w:rPr>
          <w:rFonts w:ascii="Verdana" w:eastAsia="Times New Roman" w:hAnsi="Verdana"/>
          <w:sz w:val="16"/>
          <w:szCs w:val="16"/>
          <w:lang w:eastAsia="ru-RU"/>
        </w:rPr>
      </w:pPr>
      <w:r w:rsidRPr="00B17019">
        <w:rPr>
          <w:rFonts w:ascii="Verdana" w:eastAsia="Times New Roman" w:hAnsi="Verdana"/>
          <w:sz w:val="16"/>
          <w:szCs w:val="16"/>
          <w:lang w:eastAsia="ru-RU"/>
        </w:rPr>
        <w:t>Постановлением Правительства РФ от 16.04.2013 № 344 определен состав помещений, входящих в состав общего имущества в многоквартирном доме, при определении приходящегося на помещение объема холодной воды, предоставленной на общедомовые нужды за расчетный период. При этом четкое определение состава помещений осуществляется только в отношении расчетов за холодную воду. Состав общего имущества для целей осуществления расчета размера платы за иные коммунальные услуги определяется в соответствии с Правилами содержания общего имущества в многоквартирном доме, утвержденными постановлением Правительства РФ от 13.08.2006 № 491, и письмом Министерства регионального развития РФ от 22.11.2012 № 29433-ВК/19.</w:t>
      </w:r>
    </w:p>
    <w:p w:rsidR="005F61F5" w:rsidRDefault="005F61F5" w:rsidP="005F61F5">
      <w:pPr>
        <w:tabs>
          <w:tab w:val="left" w:pos="709"/>
        </w:tabs>
        <w:spacing w:after="0" w:line="264" w:lineRule="auto"/>
        <w:ind w:firstLine="567"/>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942C55" w:rsidRDefault="00942C55" w:rsidP="005F61F5">
      <w:pPr>
        <w:tabs>
          <w:tab w:val="left" w:pos="709"/>
        </w:tabs>
        <w:spacing w:after="0" w:line="264" w:lineRule="auto"/>
        <w:jc w:val="center"/>
        <w:rPr>
          <w:rFonts w:ascii="Verdana" w:eastAsia="Times New Roman" w:hAnsi="Verdana"/>
          <w:b/>
          <w:color w:val="1F497D" w:themeColor="text2"/>
          <w:sz w:val="24"/>
          <w:szCs w:val="24"/>
          <w:lang w:eastAsia="ru-RU"/>
        </w:rPr>
      </w:pPr>
    </w:p>
    <w:p w:rsidR="00DB4515" w:rsidRPr="000F5F97" w:rsidRDefault="00DB4515" w:rsidP="005F61F5">
      <w:pPr>
        <w:tabs>
          <w:tab w:val="left" w:pos="709"/>
        </w:tabs>
        <w:spacing w:after="0" w:line="264" w:lineRule="auto"/>
        <w:jc w:val="center"/>
        <w:rPr>
          <w:rFonts w:ascii="Verdana" w:eastAsia="Times New Roman" w:hAnsi="Verdana"/>
          <w:b/>
          <w:color w:val="1F497D" w:themeColor="text2"/>
          <w:sz w:val="24"/>
          <w:szCs w:val="24"/>
          <w:lang w:eastAsia="ru-RU"/>
        </w:rPr>
      </w:pPr>
      <w:r w:rsidRPr="000F5F97">
        <w:rPr>
          <w:rFonts w:ascii="Verdana" w:eastAsia="Times New Roman" w:hAnsi="Verdana"/>
          <w:b/>
          <w:color w:val="1F497D" w:themeColor="text2"/>
          <w:sz w:val="24"/>
          <w:szCs w:val="24"/>
          <w:lang w:eastAsia="ru-RU"/>
        </w:rPr>
        <w:lastRenderedPageBreak/>
        <w:t>О</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Б</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З</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О</w:t>
      </w:r>
      <w:r w:rsidR="00C42EAA" w:rsidRPr="000F5F97">
        <w:rPr>
          <w:rFonts w:ascii="Verdana" w:eastAsia="Times New Roman" w:hAnsi="Verdana"/>
          <w:b/>
          <w:color w:val="1F497D" w:themeColor="text2"/>
          <w:sz w:val="24"/>
          <w:szCs w:val="24"/>
          <w:lang w:eastAsia="ru-RU"/>
        </w:rPr>
        <w:t xml:space="preserve"> </w:t>
      </w:r>
      <w:r w:rsidRPr="000F5F97">
        <w:rPr>
          <w:rFonts w:ascii="Verdana" w:eastAsia="Times New Roman" w:hAnsi="Verdana"/>
          <w:b/>
          <w:color w:val="1F497D" w:themeColor="text2"/>
          <w:sz w:val="24"/>
          <w:szCs w:val="24"/>
          <w:lang w:eastAsia="ru-RU"/>
        </w:rPr>
        <w:t>Р</w:t>
      </w:r>
    </w:p>
    <w:p w:rsidR="00DB4515" w:rsidRPr="000F5F97" w:rsidRDefault="00DB4515" w:rsidP="005F61F5">
      <w:pPr>
        <w:autoSpaceDE w:val="0"/>
        <w:autoSpaceDN w:val="0"/>
        <w:adjustRightInd w:val="0"/>
        <w:spacing w:after="0" w:line="264" w:lineRule="auto"/>
        <w:jc w:val="center"/>
        <w:rPr>
          <w:rFonts w:ascii="Verdana" w:hAnsi="Verdana"/>
          <w:b/>
          <w:color w:val="1F497D" w:themeColor="text2"/>
          <w:sz w:val="18"/>
          <w:szCs w:val="18"/>
          <w:lang w:eastAsia="ru-RU"/>
        </w:rPr>
      </w:pPr>
      <w:r w:rsidRPr="000F5F97">
        <w:rPr>
          <w:rFonts w:ascii="Verdana" w:hAnsi="Verdana"/>
          <w:b/>
          <w:color w:val="1F497D" w:themeColor="text2"/>
          <w:sz w:val="18"/>
          <w:szCs w:val="18"/>
          <w:lang w:eastAsia="ru-RU"/>
        </w:rPr>
        <w:t>постановления Правительства РФ от 15.05.2013 № 416</w:t>
      </w:r>
    </w:p>
    <w:p w:rsidR="00DB4515" w:rsidRPr="000F5F97" w:rsidRDefault="00DB4515" w:rsidP="005F61F5">
      <w:pPr>
        <w:autoSpaceDE w:val="0"/>
        <w:autoSpaceDN w:val="0"/>
        <w:adjustRightInd w:val="0"/>
        <w:spacing w:after="0" w:line="264" w:lineRule="auto"/>
        <w:jc w:val="center"/>
        <w:rPr>
          <w:rFonts w:ascii="Verdana" w:hAnsi="Verdana"/>
          <w:b/>
          <w:color w:val="1F497D" w:themeColor="text2"/>
          <w:sz w:val="18"/>
          <w:szCs w:val="18"/>
          <w:lang w:eastAsia="ru-RU"/>
        </w:rPr>
      </w:pPr>
      <w:r w:rsidRPr="000F5F97">
        <w:rPr>
          <w:rFonts w:ascii="Verdana" w:hAnsi="Verdana"/>
          <w:b/>
          <w:color w:val="1F497D" w:themeColor="text2"/>
          <w:sz w:val="18"/>
          <w:szCs w:val="18"/>
          <w:lang w:eastAsia="ru-RU"/>
        </w:rPr>
        <w:t>«О порядке осуществления деятельности по управлению</w:t>
      </w:r>
      <w:r w:rsidR="000A2E3F" w:rsidRPr="000F5F97">
        <w:rPr>
          <w:rFonts w:ascii="Verdana" w:hAnsi="Verdana"/>
          <w:b/>
          <w:color w:val="1F497D" w:themeColor="text2"/>
          <w:sz w:val="18"/>
          <w:szCs w:val="18"/>
          <w:lang w:eastAsia="ru-RU"/>
        </w:rPr>
        <w:t xml:space="preserve"> </w:t>
      </w:r>
      <w:r w:rsidRPr="000F5F97">
        <w:rPr>
          <w:rFonts w:ascii="Verdana" w:hAnsi="Verdana"/>
          <w:b/>
          <w:color w:val="1F497D" w:themeColor="text2"/>
          <w:sz w:val="18"/>
          <w:szCs w:val="18"/>
          <w:lang w:eastAsia="ru-RU"/>
        </w:rPr>
        <w:t>многоквартирными домами»</w:t>
      </w:r>
    </w:p>
    <w:p w:rsidR="00C42EAA" w:rsidRDefault="00C42EAA" w:rsidP="00C42EAA">
      <w:pPr>
        <w:autoSpaceDE w:val="0"/>
        <w:autoSpaceDN w:val="0"/>
        <w:adjustRightInd w:val="0"/>
        <w:spacing w:after="0" w:line="264" w:lineRule="auto"/>
        <w:ind w:firstLine="567"/>
        <w:jc w:val="center"/>
        <w:rPr>
          <w:rFonts w:ascii="Verdana" w:hAnsi="Verdana"/>
          <w:b/>
          <w:sz w:val="18"/>
          <w:szCs w:val="18"/>
          <w:lang w:eastAsia="ru-RU"/>
        </w:rPr>
      </w:pPr>
    </w:p>
    <w:p w:rsidR="00DB4515" w:rsidRPr="00C42EAA" w:rsidRDefault="00090BDB" w:rsidP="00C42EAA">
      <w:pPr>
        <w:autoSpaceDE w:val="0"/>
        <w:autoSpaceDN w:val="0"/>
        <w:adjustRightInd w:val="0"/>
        <w:spacing w:after="0" w:line="264" w:lineRule="auto"/>
        <w:jc w:val="center"/>
        <w:rPr>
          <w:rFonts w:ascii="Verdana" w:hAnsi="Verdana"/>
          <w:b/>
          <w:sz w:val="18"/>
          <w:szCs w:val="18"/>
          <w:lang w:eastAsia="ru-RU"/>
        </w:rPr>
      </w:pPr>
      <w:r>
        <w:rPr>
          <w:rFonts w:ascii="Verdana" w:hAnsi="Verdana"/>
          <w:b/>
          <w:noProof/>
          <w:sz w:val="18"/>
          <w:szCs w:val="18"/>
          <w:lang w:eastAsia="ru-RU"/>
        </w:rPr>
        <w:drawing>
          <wp:inline distT="0" distB="0" distL="0" distR="0">
            <wp:extent cx="3238500" cy="2162175"/>
            <wp:effectExtent l="19050" t="0" r="0" b="0"/>
            <wp:docPr id="10" name="Рисунок 2" descr="C:\Documents and Settings\Admin\Рабочий стол\мжк типография\жкх 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мжк типография\жкх 10.tif"/>
                    <pic:cNvPicPr>
                      <a:picLocks noChangeAspect="1" noChangeArrowheads="1"/>
                    </pic:cNvPicPr>
                  </pic:nvPicPr>
                  <pic:blipFill>
                    <a:blip r:embed="rId10" cstate="print"/>
                    <a:srcRect/>
                    <a:stretch>
                      <a:fillRect/>
                    </a:stretch>
                  </pic:blipFill>
                  <pic:spPr bwMode="auto">
                    <a:xfrm>
                      <a:off x="0" y="0"/>
                      <a:ext cx="3238500" cy="2162175"/>
                    </a:xfrm>
                    <a:prstGeom prst="rect">
                      <a:avLst/>
                    </a:prstGeom>
                    <a:noFill/>
                    <a:ln w="9525">
                      <a:noFill/>
                      <a:miter lim="800000"/>
                      <a:headEnd/>
                      <a:tailEnd/>
                    </a:ln>
                  </pic:spPr>
                </pic:pic>
              </a:graphicData>
            </a:graphic>
          </wp:inline>
        </w:drawing>
      </w:r>
    </w:p>
    <w:p w:rsidR="00FB60C5" w:rsidRDefault="00FB60C5" w:rsidP="006B4334">
      <w:pPr>
        <w:autoSpaceDE w:val="0"/>
        <w:autoSpaceDN w:val="0"/>
        <w:adjustRightInd w:val="0"/>
        <w:spacing w:after="0" w:line="264" w:lineRule="auto"/>
        <w:ind w:firstLine="567"/>
        <w:jc w:val="both"/>
        <w:rPr>
          <w:rFonts w:ascii="Verdana" w:hAnsi="Verdana"/>
          <w:sz w:val="16"/>
          <w:szCs w:val="16"/>
          <w:lang w:eastAsia="ru-RU"/>
        </w:rPr>
      </w:pP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 xml:space="preserve">Документ официально опубликован 22.05.2013 на интернет-портале правовой информации www.pravo.gov.ru и </w:t>
      </w:r>
      <w:r w:rsidRPr="006B4334">
        <w:rPr>
          <w:rFonts w:ascii="Verdana" w:hAnsi="Verdana"/>
          <w:b/>
          <w:sz w:val="16"/>
          <w:szCs w:val="16"/>
          <w:lang w:eastAsia="ru-RU"/>
        </w:rPr>
        <w:t xml:space="preserve">вступил в силу с </w:t>
      </w:r>
      <w:hyperlink r:id="rId11" w:history="1">
        <w:r w:rsidRPr="006B4334">
          <w:rPr>
            <w:rFonts w:ascii="Verdana" w:hAnsi="Verdana"/>
            <w:b/>
            <w:sz w:val="16"/>
            <w:szCs w:val="16"/>
            <w:lang w:eastAsia="ru-RU"/>
          </w:rPr>
          <w:t>30.05.2013</w:t>
        </w:r>
      </w:hyperlink>
      <w:r w:rsidRPr="006B4334">
        <w:rPr>
          <w:rFonts w:ascii="Verdana" w:hAnsi="Verdana"/>
          <w:sz w:val="16"/>
          <w:szCs w:val="16"/>
          <w:lang w:eastAsia="ru-RU"/>
        </w:rPr>
        <w:t>. В связи с отсутствием специальных указаний Правила осуществления деятельности по управлению многоквартирным домом применяются к отношениям, возникшим из договоров, заключенных после 30.05.2013. Условия договоров, заключенных до вступления в действие указанных Правил, сохраняют силу.</w:t>
      </w: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Правила осуществления деятельности по управлению многоквартирными домами включают в себя стандарты и порядок осуществления деятельности по управлению многоквартирным домом, то есть перечень обязательных видов деятельности, осуществляемых в зависимости от выбранного способа управления многоквартирным домом:</w:t>
      </w: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 непосредственно собственниками помещений либо</w:t>
      </w: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 соответствующими организациями (ТСЖ, жилищным или иным специализированным потребительским кооперативом, управляющей организацией и застройщиками до передачи дома).</w:t>
      </w: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 xml:space="preserve">Управление осуществляется в отношении каждого отдельного многоквартирного дома как самостоятельного объекта управления с учетом состава, конструктивных особенностей, степени физического износа и технического состояния общего имущества в зависимости от геодезических и природно-климатических условий расположения многоквартирного дома, </w:t>
      </w:r>
      <w:r w:rsidRPr="006B4334">
        <w:rPr>
          <w:rFonts w:ascii="Verdana" w:hAnsi="Verdana"/>
          <w:sz w:val="16"/>
          <w:szCs w:val="16"/>
          <w:lang w:eastAsia="ru-RU"/>
        </w:rPr>
        <w:lastRenderedPageBreak/>
        <w:t>исходя из минимального перечня услуг и работ, утвержденного постановлением Правительства РФ от 03.04.2013 № 290.</w:t>
      </w:r>
    </w:p>
    <w:p w:rsidR="00FB60C5" w:rsidRDefault="00FB60C5" w:rsidP="006B4334">
      <w:pPr>
        <w:autoSpaceDE w:val="0"/>
        <w:autoSpaceDN w:val="0"/>
        <w:adjustRightInd w:val="0"/>
        <w:spacing w:after="0" w:line="264" w:lineRule="auto"/>
        <w:ind w:firstLine="567"/>
        <w:jc w:val="both"/>
        <w:rPr>
          <w:rFonts w:ascii="Verdana" w:hAnsi="Verdana"/>
          <w:b/>
          <w:sz w:val="16"/>
          <w:szCs w:val="16"/>
          <w:lang w:eastAsia="ru-RU"/>
        </w:rPr>
      </w:pPr>
    </w:p>
    <w:p w:rsidR="00DB4515" w:rsidRPr="005F61F5" w:rsidRDefault="00DB4515" w:rsidP="006B4334">
      <w:pPr>
        <w:autoSpaceDE w:val="0"/>
        <w:autoSpaceDN w:val="0"/>
        <w:adjustRightInd w:val="0"/>
        <w:spacing w:after="0" w:line="264" w:lineRule="auto"/>
        <w:ind w:firstLine="567"/>
        <w:jc w:val="both"/>
        <w:rPr>
          <w:rFonts w:ascii="Verdana" w:hAnsi="Verdana"/>
          <w:caps/>
          <w:sz w:val="16"/>
          <w:szCs w:val="16"/>
          <w:lang w:eastAsia="ru-RU"/>
        </w:rPr>
      </w:pPr>
      <w:r w:rsidRPr="005F61F5">
        <w:rPr>
          <w:rFonts w:ascii="Verdana" w:hAnsi="Verdana"/>
          <w:b/>
          <w:caps/>
          <w:color w:val="FF0000"/>
          <w:sz w:val="16"/>
          <w:szCs w:val="16"/>
          <w:lang w:eastAsia="ru-RU"/>
        </w:rPr>
        <w:t>К стандартам управления многоквартирным домом отнесены</w:t>
      </w:r>
      <w:r w:rsidRPr="005F61F5">
        <w:rPr>
          <w:rFonts w:ascii="Verdana" w:hAnsi="Verdana"/>
          <w:caps/>
          <w:sz w:val="16"/>
          <w:szCs w:val="16"/>
          <w:lang w:eastAsia="ru-RU"/>
        </w:rPr>
        <w:t>:</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прием, хранение и передача технической документации на дом;</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сбор, обновление и хранение информации о собственниках и нанимателях жилых помещений, пользователях иного общего имущества в доме;</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подготовка предложений по вопросам содержания и ремонта общего имущества собственников помещений в многоквартирном доме для их рассмотрения общим собранием собственников;</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организация собрания собственников помещений в многоквартирном доме. В соответствии с Жилищным кодексом РФ все организационные вопросы по проведению общего собрания собственники помещений решают самостоятельно. Однако Правила устанавливают одно исключение: данные функции возлагаются на управляющую организацию, если в договоре управления многоквартирным домом предусмотрено соответствующее положение;</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организация оказания услуг и выполнения работ по перечню, утвержденному решением собрания (в частности заключение договоров с ресурсоснабжающими и подрядными организациями, контроль за работами, ведение претензионной и исковой работы);</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взаимодействие с органами государственной власти и местного самоуправления по вопросам, связанным с деятельностью по управлению многоквартирным домом;</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организация и осуществление расчетов за услуги и работы по содержанию и ремонту общего имущества в многоквартирном доме, по управлению многоквартирным домом и коммунальные услуги;</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sz w:val="16"/>
          <w:szCs w:val="16"/>
          <w:lang w:eastAsia="ru-RU"/>
        </w:rPr>
        <w:t xml:space="preserve">- </w:t>
      </w:r>
      <w:r w:rsidR="00DB4515" w:rsidRPr="006B4334">
        <w:rPr>
          <w:rFonts w:ascii="Verdana" w:hAnsi="Verdana"/>
          <w:sz w:val="16"/>
          <w:szCs w:val="16"/>
          <w:lang w:eastAsia="ru-RU"/>
        </w:rPr>
        <w:t>обеспечение собственниками помещений или органами управления товарищества и кооператива контроля за исполнением решений собрания, выполнением перечней услуг и работ.</w:t>
      </w:r>
    </w:p>
    <w:p w:rsidR="00942C55" w:rsidRDefault="00942C55" w:rsidP="006B4334">
      <w:pPr>
        <w:autoSpaceDE w:val="0"/>
        <w:autoSpaceDN w:val="0"/>
        <w:adjustRightInd w:val="0"/>
        <w:spacing w:after="0" w:line="264" w:lineRule="auto"/>
        <w:ind w:firstLine="567"/>
        <w:jc w:val="both"/>
        <w:rPr>
          <w:rFonts w:ascii="Verdana" w:hAnsi="Verdana"/>
          <w:b/>
          <w:caps/>
          <w:color w:val="FF0000"/>
          <w:sz w:val="16"/>
          <w:szCs w:val="16"/>
          <w:lang w:eastAsia="ru-RU"/>
        </w:rPr>
      </w:pPr>
    </w:p>
    <w:p w:rsidR="00DB4515" w:rsidRPr="005F61F5" w:rsidRDefault="00DB4515" w:rsidP="006B4334">
      <w:pPr>
        <w:autoSpaceDE w:val="0"/>
        <w:autoSpaceDN w:val="0"/>
        <w:adjustRightInd w:val="0"/>
        <w:spacing w:after="0" w:line="264" w:lineRule="auto"/>
        <w:ind w:firstLine="567"/>
        <w:jc w:val="both"/>
        <w:rPr>
          <w:rFonts w:ascii="Verdana" w:hAnsi="Verdana"/>
          <w:b/>
          <w:caps/>
          <w:color w:val="FF0000"/>
          <w:sz w:val="16"/>
          <w:szCs w:val="16"/>
          <w:lang w:eastAsia="ru-RU"/>
        </w:rPr>
      </w:pPr>
      <w:r w:rsidRPr="005F61F5">
        <w:rPr>
          <w:rFonts w:ascii="Verdana" w:hAnsi="Verdana"/>
          <w:b/>
          <w:caps/>
          <w:color w:val="FF0000"/>
          <w:sz w:val="16"/>
          <w:szCs w:val="16"/>
          <w:lang w:eastAsia="ru-RU"/>
        </w:rPr>
        <w:t>Отдельными разделами Правил регулируются:</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b/>
          <w:sz w:val="16"/>
          <w:szCs w:val="16"/>
          <w:lang w:eastAsia="ru-RU"/>
        </w:rPr>
        <w:t xml:space="preserve">- </w:t>
      </w:r>
      <w:r w:rsidR="00DB4515" w:rsidRPr="006B4334">
        <w:rPr>
          <w:rFonts w:ascii="Verdana" w:hAnsi="Verdana"/>
          <w:b/>
          <w:sz w:val="16"/>
          <w:szCs w:val="16"/>
          <w:lang w:eastAsia="ru-RU"/>
        </w:rPr>
        <w:t>порядок формирования и утверждения перечня услуг и работ по содержанию и ремонту общего имущества в многоквартирном доме</w:t>
      </w:r>
      <w:r w:rsidR="00DB4515" w:rsidRPr="006B4334">
        <w:rPr>
          <w:rFonts w:ascii="Verdana" w:hAnsi="Verdana"/>
          <w:sz w:val="16"/>
          <w:szCs w:val="16"/>
          <w:lang w:eastAsia="ru-RU"/>
        </w:rPr>
        <w:t>. Правила содержат требования к подготовке проекта перечня услуг и работ по содержанию и ремонту общего имущества в многоквартирном доме. Его должна разрабатывать на основании акта технического обследования управляющая организация, ТСЖ, кооператив или один из собственников (при непосредственном управлении домом). Данный акт разработчик обязан предоставить собственникам по их требованию;</w:t>
      </w:r>
    </w:p>
    <w:p w:rsidR="00DB4515" w:rsidRPr="006B4334" w:rsidRDefault="005F61F5" w:rsidP="006B4334">
      <w:pPr>
        <w:autoSpaceDE w:val="0"/>
        <w:autoSpaceDN w:val="0"/>
        <w:adjustRightInd w:val="0"/>
        <w:spacing w:after="0" w:line="264" w:lineRule="auto"/>
        <w:ind w:firstLine="567"/>
        <w:jc w:val="both"/>
        <w:rPr>
          <w:rFonts w:ascii="Verdana" w:hAnsi="Verdana"/>
          <w:sz w:val="16"/>
          <w:szCs w:val="16"/>
          <w:lang w:eastAsia="ru-RU"/>
        </w:rPr>
      </w:pPr>
      <w:r>
        <w:rPr>
          <w:rFonts w:ascii="Verdana" w:hAnsi="Verdana"/>
          <w:b/>
          <w:sz w:val="16"/>
          <w:szCs w:val="16"/>
          <w:lang w:eastAsia="ru-RU"/>
        </w:rPr>
        <w:t xml:space="preserve">- </w:t>
      </w:r>
      <w:r w:rsidR="00DB4515" w:rsidRPr="006B4334">
        <w:rPr>
          <w:rFonts w:ascii="Verdana" w:hAnsi="Verdana"/>
          <w:b/>
          <w:sz w:val="16"/>
          <w:szCs w:val="16"/>
          <w:lang w:eastAsia="ru-RU"/>
        </w:rPr>
        <w:t>порядок организации и осуществления аварийно-диспетчерского обслуживания</w:t>
      </w:r>
      <w:r w:rsidR="00DB4515" w:rsidRPr="006B4334">
        <w:rPr>
          <w:rFonts w:ascii="Verdana" w:hAnsi="Verdana"/>
          <w:sz w:val="16"/>
          <w:szCs w:val="16"/>
          <w:lang w:eastAsia="ru-RU"/>
        </w:rPr>
        <w:t xml:space="preserve"> (в том числе, взаимодействие аварийно-диспетчерской службы с собственниками, ресурсоснабжающими и </w:t>
      </w:r>
      <w:r w:rsidR="00DB4515" w:rsidRPr="006B4334">
        <w:rPr>
          <w:rFonts w:ascii="Verdana" w:hAnsi="Verdana"/>
          <w:sz w:val="16"/>
          <w:szCs w:val="16"/>
          <w:lang w:eastAsia="ru-RU"/>
        </w:rPr>
        <w:lastRenderedPageBreak/>
        <w:t>подрядными организациями). Обеспечение аварийно-диспетчерского обслуживания многоквартирного дома является обязанностью лиц, осуществляющих управление многоквартирным домом, которые могут как самостоятельно создавать аварийно-диспетчерские службы, так и заключать договоры об оказании соответствующих услуг со сторонними организациями. Аварийно-диспетчерские службы обязаны осуществлять повседневный (текущий) контроль за работой внутридомовых инженерных систем многоквартирных домов, регистрацию и выполнение заявок собственников и пользователей помещений в многоквартирных домах об устранении неисправностей и повреждений внутридомовых инженерных систем;</w:t>
      </w:r>
    </w:p>
    <w:p w:rsidR="00DB4515" w:rsidRPr="006B4334" w:rsidRDefault="005F61F5" w:rsidP="006B4334">
      <w:pPr>
        <w:autoSpaceDE w:val="0"/>
        <w:autoSpaceDN w:val="0"/>
        <w:adjustRightInd w:val="0"/>
        <w:spacing w:after="0" w:line="264" w:lineRule="auto"/>
        <w:ind w:firstLine="567"/>
        <w:jc w:val="both"/>
        <w:rPr>
          <w:rFonts w:ascii="Verdana" w:hAnsi="Verdana"/>
          <w:b/>
          <w:sz w:val="16"/>
          <w:szCs w:val="16"/>
          <w:lang w:eastAsia="ru-RU"/>
        </w:rPr>
      </w:pPr>
      <w:r>
        <w:rPr>
          <w:rFonts w:ascii="Verdana" w:hAnsi="Verdana"/>
          <w:b/>
          <w:sz w:val="16"/>
          <w:szCs w:val="16"/>
          <w:lang w:eastAsia="ru-RU"/>
        </w:rPr>
        <w:t xml:space="preserve">- </w:t>
      </w:r>
      <w:r w:rsidR="00DB4515" w:rsidRPr="006B4334">
        <w:rPr>
          <w:rFonts w:ascii="Verdana" w:hAnsi="Verdana"/>
          <w:b/>
          <w:sz w:val="16"/>
          <w:szCs w:val="16"/>
          <w:lang w:eastAsia="ru-RU"/>
        </w:rPr>
        <w:t>процедура передачи технической документации на многоквартирный дом в случае принятия общим собранием решения о смене способа управления домом (в том числе порядок и сроки такой передачи).</w:t>
      </w:r>
    </w:p>
    <w:p w:rsidR="00DB4515" w:rsidRPr="006B4334" w:rsidRDefault="00DB4515" w:rsidP="006B4334">
      <w:pPr>
        <w:autoSpaceDE w:val="0"/>
        <w:autoSpaceDN w:val="0"/>
        <w:adjustRightInd w:val="0"/>
        <w:spacing w:after="0" w:line="264" w:lineRule="auto"/>
        <w:ind w:firstLine="567"/>
        <w:jc w:val="both"/>
        <w:rPr>
          <w:rFonts w:ascii="Verdana" w:hAnsi="Verdana"/>
          <w:sz w:val="16"/>
          <w:szCs w:val="16"/>
          <w:lang w:eastAsia="ru-RU"/>
        </w:rPr>
      </w:pPr>
      <w:r w:rsidRPr="006B4334">
        <w:rPr>
          <w:rFonts w:ascii="Verdana" w:hAnsi="Verdana"/>
          <w:sz w:val="16"/>
          <w:szCs w:val="16"/>
          <w:lang w:eastAsia="ru-RU"/>
        </w:rPr>
        <w:t xml:space="preserve">В случае принятия собранием решения о смене способа управления многоквартирным домом, истечения срока договора управления многоквартирным домом или досрочного расторжения такого договора уполномоченное собранием лицо, орган управления товарищества или кооператива </w:t>
      </w:r>
      <w:r w:rsidRPr="006B4334">
        <w:rPr>
          <w:rFonts w:ascii="Verdana" w:hAnsi="Verdana"/>
          <w:b/>
          <w:sz w:val="16"/>
          <w:szCs w:val="16"/>
          <w:lang w:eastAsia="ru-RU"/>
        </w:rPr>
        <w:t>в течение 5 рабочих дней</w:t>
      </w:r>
      <w:r w:rsidRPr="006B4334">
        <w:rPr>
          <w:rFonts w:ascii="Verdana" w:hAnsi="Verdana"/>
          <w:sz w:val="16"/>
          <w:szCs w:val="16"/>
          <w:lang w:eastAsia="ru-RU"/>
        </w:rPr>
        <w:t xml:space="preserve"> направляет организации, ранее управлявшей таким домом, </w:t>
      </w:r>
      <w:r w:rsidRPr="006B4334">
        <w:rPr>
          <w:rFonts w:ascii="Verdana" w:hAnsi="Verdana"/>
          <w:b/>
          <w:sz w:val="16"/>
          <w:szCs w:val="16"/>
          <w:lang w:eastAsia="ru-RU"/>
        </w:rPr>
        <w:t>а также в органы государственного жилищного надзора и муниципального жилищного контроля</w:t>
      </w:r>
      <w:r w:rsidRPr="006B4334">
        <w:rPr>
          <w:rFonts w:ascii="Verdana" w:hAnsi="Verdana"/>
          <w:sz w:val="16"/>
          <w:szCs w:val="16"/>
          <w:lang w:eastAsia="ru-RU"/>
        </w:rPr>
        <w:t>, уведомление о принятом на собрании решении с приложением копии этого решения. Указанным органам также подлежит направлению копия акта приема-передачи технической документации на многоквартирный дом в течение 3 дней со дня его подписания передающей и принимающей сторонами. Таким образом, Правила наделяют органы государственного жилищного надзора и органы муниципального жилищного контроля новыми контрольными полномочиями.</w:t>
      </w:r>
    </w:p>
    <w:p w:rsidR="006C66ED" w:rsidRDefault="00DB4515" w:rsidP="000F5F97">
      <w:pPr>
        <w:autoSpaceDE w:val="0"/>
        <w:autoSpaceDN w:val="0"/>
        <w:adjustRightInd w:val="0"/>
        <w:spacing w:after="0" w:line="264" w:lineRule="auto"/>
        <w:ind w:left="567"/>
        <w:jc w:val="both"/>
        <w:rPr>
          <w:rFonts w:ascii="Verdana" w:hAnsi="Verdana"/>
          <w:b/>
          <w:sz w:val="16"/>
          <w:szCs w:val="16"/>
          <w:lang w:eastAsia="ru-RU"/>
        </w:rPr>
      </w:pPr>
      <w:r w:rsidRPr="000F5F97">
        <w:rPr>
          <w:rFonts w:ascii="Verdana" w:hAnsi="Verdana"/>
          <w:b/>
          <w:sz w:val="16"/>
          <w:szCs w:val="16"/>
          <w:lang w:eastAsia="ru-RU"/>
        </w:rPr>
        <w:t xml:space="preserve">В Правилах также указывается, что при отсутствии технической документации организация, управлявшая ранее домом, обязана в течение трех месяцев со дня получения уведомления принять меры по ее восстановлению. </w:t>
      </w:r>
    </w:p>
    <w:p w:rsidR="00DB4515" w:rsidRPr="000F5F97" w:rsidRDefault="00DB4515" w:rsidP="000F5F97">
      <w:pPr>
        <w:autoSpaceDE w:val="0"/>
        <w:autoSpaceDN w:val="0"/>
        <w:adjustRightInd w:val="0"/>
        <w:spacing w:after="0" w:line="264" w:lineRule="auto"/>
        <w:ind w:left="567"/>
        <w:jc w:val="both"/>
        <w:rPr>
          <w:rFonts w:ascii="Verdana" w:hAnsi="Verdana"/>
          <w:b/>
          <w:sz w:val="16"/>
          <w:szCs w:val="16"/>
          <w:lang w:eastAsia="ru-RU"/>
        </w:rPr>
      </w:pPr>
      <w:r w:rsidRPr="000F5F97">
        <w:rPr>
          <w:rFonts w:ascii="Verdana" w:hAnsi="Verdana"/>
          <w:b/>
          <w:sz w:val="16"/>
          <w:szCs w:val="16"/>
          <w:lang w:eastAsia="ru-RU"/>
        </w:rPr>
        <w:t>При этом вопрос об источниках финансирования данных работ не решается.</w:t>
      </w:r>
    </w:p>
    <w:p w:rsidR="004862E3" w:rsidRDefault="004862E3"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A82AD1" w:rsidRDefault="00A82AD1"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A82AD1" w:rsidRDefault="00A82AD1"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942C55" w:rsidRDefault="00942C55"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942C55" w:rsidRDefault="00942C55"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942C55" w:rsidRDefault="00942C55"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942C55" w:rsidRDefault="00942C55"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p>
    <w:p w:rsidR="00DB4515" w:rsidRPr="006C66ED" w:rsidRDefault="00DB4515" w:rsidP="00C42EAA">
      <w:pPr>
        <w:autoSpaceDE w:val="0"/>
        <w:autoSpaceDN w:val="0"/>
        <w:adjustRightInd w:val="0"/>
        <w:spacing w:after="0" w:line="264" w:lineRule="auto"/>
        <w:jc w:val="center"/>
        <w:rPr>
          <w:rFonts w:ascii="Verdana" w:eastAsia="Times New Roman" w:hAnsi="Verdana"/>
          <w:b/>
          <w:color w:val="1F497D" w:themeColor="text2"/>
          <w:sz w:val="24"/>
          <w:szCs w:val="24"/>
          <w:lang w:eastAsia="ru-RU"/>
        </w:rPr>
      </w:pPr>
      <w:r w:rsidRPr="006C66ED">
        <w:rPr>
          <w:rFonts w:ascii="Verdana" w:eastAsia="Times New Roman" w:hAnsi="Verdana"/>
          <w:b/>
          <w:color w:val="1F497D" w:themeColor="text2"/>
          <w:sz w:val="24"/>
          <w:szCs w:val="24"/>
          <w:lang w:eastAsia="ru-RU"/>
        </w:rPr>
        <w:lastRenderedPageBreak/>
        <w:t>О</w:t>
      </w:r>
      <w:r w:rsidR="00C42EAA" w:rsidRPr="006C66ED">
        <w:rPr>
          <w:rFonts w:ascii="Verdana" w:eastAsia="Times New Roman" w:hAnsi="Verdana"/>
          <w:b/>
          <w:color w:val="1F497D" w:themeColor="text2"/>
          <w:sz w:val="24"/>
          <w:szCs w:val="24"/>
          <w:lang w:eastAsia="ru-RU"/>
        </w:rPr>
        <w:t xml:space="preserve"> </w:t>
      </w:r>
      <w:r w:rsidRPr="006C66ED">
        <w:rPr>
          <w:rFonts w:ascii="Verdana" w:eastAsia="Times New Roman" w:hAnsi="Verdana"/>
          <w:b/>
          <w:color w:val="1F497D" w:themeColor="text2"/>
          <w:sz w:val="24"/>
          <w:szCs w:val="24"/>
          <w:lang w:eastAsia="ru-RU"/>
        </w:rPr>
        <w:t>Б</w:t>
      </w:r>
      <w:r w:rsidR="00C42EAA" w:rsidRPr="006C66ED">
        <w:rPr>
          <w:rFonts w:ascii="Verdana" w:eastAsia="Times New Roman" w:hAnsi="Verdana"/>
          <w:b/>
          <w:color w:val="1F497D" w:themeColor="text2"/>
          <w:sz w:val="24"/>
          <w:szCs w:val="24"/>
          <w:lang w:eastAsia="ru-RU"/>
        </w:rPr>
        <w:t xml:space="preserve"> </w:t>
      </w:r>
      <w:r w:rsidRPr="006C66ED">
        <w:rPr>
          <w:rFonts w:ascii="Verdana" w:eastAsia="Times New Roman" w:hAnsi="Verdana"/>
          <w:b/>
          <w:color w:val="1F497D" w:themeColor="text2"/>
          <w:sz w:val="24"/>
          <w:szCs w:val="24"/>
          <w:lang w:eastAsia="ru-RU"/>
        </w:rPr>
        <w:t>З</w:t>
      </w:r>
      <w:r w:rsidR="00C42EAA" w:rsidRPr="006C66ED">
        <w:rPr>
          <w:rFonts w:ascii="Verdana" w:eastAsia="Times New Roman" w:hAnsi="Verdana"/>
          <w:b/>
          <w:color w:val="1F497D" w:themeColor="text2"/>
          <w:sz w:val="24"/>
          <w:szCs w:val="24"/>
          <w:lang w:eastAsia="ru-RU"/>
        </w:rPr>
        <w:t xml:space="preserve"> </w:t>
      </w:r>
      <w:r w:rsidRPr="006C66ED">
        <w:rPr>
          <w:rFonts w:ascii="Verdana" w:eastAsia="Times New Roman" w:hAnsi="Verdana"/>
          <w:b/>
          <w:color w:val="1F497D" w:themeColor="text2"/>
          <w:sz w:val="24"/>
          <w:szCs w:val="24"/>
          <w:lang w:eastAsia="ru-RU"/>
        </w:rPr>
        <w:t>О</w:t>
      </w:r>
      <w:r w:rsidR="00C42EAA" w:rsidRPr="006C66ED">
        <w:rPr>
          <w:rFonts w:ascii="Verdana" w:eastAsia="Times New Roman" w:hAnsi="Verdana"/>
          <w:b/>
          <w:color w:val="1F497D" w:themeColor="text2"/>
          <w:sz w:val="24"/>
          <w:szCs w:val="24"/>
          <w:lang w:eastAsia="ru-RU"/>
        </w:rPr>
        <w:t xml:space="preserve"> </w:t>
      </w:r>
      <w:r w:rsidRPr="006C66ED">
        <w:rPr>
          <w:rFonts w:ascii="Verdana" w:eastAsia="Times New Roman" w:hAnsi="Verdana"/>
          <w:b/>
          <w:color w:val="1F497D" w:themeColor="text2"/>
          <w:sz w:val="24"/>
          <w:szCs w:val="24"/>
          <w:lang w:eastAsia="ru-RU"/>
        </w:rPr>
        <w:t>Р</w:t>
      </w:r>
    </w:p>
    <w:p w:rsidR="00DB4515" w:rsidRPr="006C66ED" w:rsidRDefault="00DB4515" w:rsidP="00C42EAA">
      <w:pPr>
        <w:autoSpaceDE w:val="0"/>
        <w:autoSpaceDN w:val="0"/>
        <w:adjustRightInd w:val="0"/>
        <w:spacing w:after="0" w:line="264" w:lineRule="auto"/>
        <w:jc w:val="center"/>
        <w:rPr>
          <w:rFonts w:ascii="Verdana" w:eastAsia="Times New Roman" w:hAnsi="Verdana"/>
          <w:b/>
          <w:color w:val="1F497D" w:themeColor="text2"/>
          <w:sz w:val="18"/>
          <w:szCs w:val="18"/>
          <w:lang w:eastAsia="ru-RU"/>
        </w:rPr>
      </w:pPr>
      <w:r w:rsidRPr="006C66ED">
        <w:rPr>
          <w:rFonts w:ascii="Verdana" w:eastAsia="Times New Roman" w:hAnsi="Verdana"/>
          <w:b/>
          <w:color w:val="1F497D" w:themeColor="text2"/>
          <w:sz w:val="18"/>
          <w:szCs w:val="18"/>
          <w:lang w:eastAsia="ru-RU"/>
        </w:rPr>
        <w:t>постановления Правительства РФ от 03.04.2013 № 290</w:t>
      </w:r>
    </w:p>
    <w:p w:rsidR="00DB4515" w:rsidRPr="006C66ED" w:rsidRDefault="00DB4515" w:rsidP="00C42EAA">
      <w:pPr>
        <w:autoSpaceDE w:val="0"/>
        <w:autoSpaceDN w:val="0"/>
        <w:adjustRightInd w:val="0"/>
        <w:spacing w:after="0" w:line="264" w:lineRule="auto"/>
        <w:jc w:val="center"/>
        <w:rPr>
          <w:rFonts w:ascii="Verdana" w:eastAsia="Times New Roman" w:hAnsi="Verdana"/>
          <w:b/>
          <w:color w:val="1F497D" w:themeColor="text2"/>
          <w:sz w:val="18"/>
          <w:szCs w:val="18"/>
          <w:lang w:eastAsia="ru-RU"/>
        </w:rPr>
      </w:pPr>
      <w:r w:rsidRPr="006C66ED">
        <w:rPr>
          <w:rFonts w:ascii="Verdana" w:eastAsia="Times New Roman" w:hAnsi="Verdana"/>
          <w:b/>
          <w:color w:val="1F497D" w:themeColor="text2"/>
          <w:sz w:val="18"/>
          <w:szCs w:val="18"/>
          <w:lang w:eastAsia="ru-RU"/>
        </w:rPr>
        <w:t>«О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w:t>
      </w:r>
    </w:p>
    <w:p w:rsidR="00C42EAA" w:rsidRDefault="00C42EAA" w:rsidP="00C42EAA">
      <w:pPr>
        <w:autoSpaceDE w:val="0"/>
        <w:autoSpaceDN w:val="0"/>
        <w:adjustRightInd w:val="0"/>
        <w:spacing w:after="0" w:line="264" w:lineRule="auto"/>
        <w:jc w:val="center"/>
        <w:rPr>
          <w:rFonts w:ascii="Verdana" w:eastAsia="Times New Roman" w:hAnsi="Verdana"/>
          <w:b/>
          <w:sz w:val="18"/>
          <w:szCs w:val="18"/>
          <w:lang w:eastAsia="ru-RU"/>
        </w:rPr>
      </w:pPr>
    </w:p>
    <w:p w:rsidR="00C42EAA" w:rsidRPr="00C42EAA" w:rsidRDefault="00090BDB" w:rsidP="00C42EAA">
      <w:pPr>
        <w:autoSpaceDE w:val="0"/>
        <w:autoSpaceDN w:val="0"/>
        <w:adjustRightInd w:val="0"/>
        <w:spacing w:after="0" w:line="264" w:lineRule="auto"/>
        <w:jc w:val="center"/>
        <w:rPr>
          <w:rFonts w:ascii="Verdana" w:eastAsia="Times New Roman" w:hAnsi="Verdana"/>
          <w:b/>
          <w:sz w:val="18"/>
          <w:szCs w:val="18"/>
          <w:lang w:eastAsia="ru-RU"/>
        </w:rPr>
      </w:pPr>
      <w:r>
        <w:rPr>
          <w:rFonts w:ascii="Verdana" w:eastAsia="Times New Roman" w:hAnsi="Verdana"/>
          <w:b/>
          <w:noProof/>
          <w:sz w:val="18"/>
          <w:szCs w:val="18"/>
          <w:lang w:eastAsia="ru-RU"/>
        </w:rPr>
        <w:drawing>
          <wp:inline distT="0" distB="0" distL="0" distR="0">
            <wp:extent cx="3238500" cy="1838325"/>
            <wp:effectExtent l="19050" t="0" r="0" b="0"/>
            <wp:docPr id="16" name="Рисунок 4" descr="C:\Documents and Settings\Admin\Рабочий стол\мжк типография\дворик.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мжк типография\дворик.tif"/>
                    <pic:cNvPicPr>
                      <a:picLocks noChangeAspect="1" noChangeArrowheads="1"/>
                    </pic:cNvPicPr>
                  </pic:nvPicPr>
                  <pic:blipFill>
                    <a:blip r:embed="rId12" cstate="print"/>
                    <a:srcRect/>
                    <a:stretch>
                      <a:fillRect/>
                    </a:stretch>
                  </pic:blipFill>
                  <pic:spPr bwMode="auto">
                    <a:xfrm>
                      <a:off x="0" y="0"/>
                      <a:ext cx="3238500" cy="1838325"/>
                    </a:xfrm>
                    <a:prstGeom prst="rect">
                      <a:avLst/>
                    </a:prstGeom>
                    <a:noFill/>
                    <a:ln w="9525">
                      <a:noFill/>
                      <a:miter lim="800000"/>
                      <a:headEnd/>
                      <a:tailEnd/>
                    </a:ln>
                  </pic:spPr>
                </pic:pic>
              </a:graphicData>
            </a:graphic>
          </wp:inline>
        </w:drawing>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C42EAA" w:rsidRDefault="00DB4515" w:rsidP="006B4334">
      <w:pPr>
        <w:autoSpaceDE w:val="0"/>
        <w:autoSpaceDN w:val="0"/>
        <w:adjustRightInd w:val="0"/>
        <w:spacing w:after="0" w:line="264" w:lineRule="auto"/>
        <w:ind w:firstLine="567"/>
        <w:jc w:val="both"/>
        <w:rPr>
          <w:rFonts w:ascii="Verdana" w:eastAsia="Times New Roman" w:hAnsi="Verdana"/>
          <w:b/>
          <w:color w:val="FF0000"/>
          <w:sz w:val="16"/>
          <w:szCs w:val="16"/>
          <w:lang w:eastAsia="ru-RU"/>
        </w:rPr>
      </w:pPr>
      <w:r w:rsidRPr="00C42EAA">
        <w:rPr>
          <w:rFonts w:ascii="Verdana" w:eastAsia="Times New Roman" w:hAnsi="Verdana"/>
          <w:b/>
          <w:color w:val="FF0000"/>
          <w:sz w:val="16"/>
          <w:szCs w:val="16"/>
          <w:lang w:eastAsia="ru-RU"/>
        </w:rPr>
        <w:t>Постановление официально опубликовано 12.04.2013 на интернет-портале правовой информации: www.pravo.gov.ru и вступило в силу 20 апреля 2013.</w:t>
      </w:r>
    </w:p>
    <w:p w:rsidR="007F076C" w:rsidRDefault="007F076C" w:rsidP="00942C55">
      <w:pPr>
        <w:autoSpaceDE w:val="0"/>
        <w:autoSpaceDN w:val="0"/>
        <w:adjustRightInd w:val="0"/>
        <w:spacing w:after="0" w:line="264" w:lineRule="auto"/>
        <w:ind w:firstLine="567"/>
        <w:jc w:val="both"/>
        <w:rPr>
          <w:rFonts w:ascii="Verdana" w:eastAsia="Times New Roman" w:hAnsi="Verdana"/>
          <w:sz w:val="16"/>
          <w:szCs w:val="16"/>
          <w:lang w:eastAsia="ru-RU"/>
        </w:rPr>
      </w:pPr>
    </w:p>
    <w:p w:rsidR="00A82AD1" w:rsidRPr="00942C55" w:rsidRDefault="00DB4515" w:rsidP="00942C55">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Минимальный перечень услуг и работ, необходимых для обеспечения надлежащего содержания общего имущества в многоквартирном доме, и Правила оказания (выполнения) таких услуг (работ) применяются к правоотношениям, вытекающим из договоров управления многоквартирным домом и договоров обслуживания многоквартирного дома (при непосредственном способе управления) и возникшим после 20.04.2013 (пункт 2 постановления).</w:t>
      </w:r>
    </w:p>
    <w:p w:rsidR="007F076C" w:rsidRDefault="007F076C" w:rsidP="00942C55">
      <w:pPr>
        <w:autoSpaceDE w:val="0"/>
        <w:autoSpaceDN w:val="0"/>
        <w:adjustRightInd w:val="0"/>
        <w:spacing w:after="0" w:line="264" w:lineRule="auto"/>
        <w:ind w:firstLine="567"/>
        <w:jc w:val="both"/>
        <w:rPr>
          <w:rFonts w:ascii="Verdana" w:eastAsia="Times New Roman" w:hAnsi="Verdana"/>
          <w:b/>
          <w:caps/>
          <w:color w:val="FF0000"/>
          <w:sz w:val="16"/>
          <w:szCs w:val="16"/>
          <w:lang w:eastAsia="ru-RU"/>
        </w:rPr>
      </w:pPr>
    </w:p>
    <w:p w:rsidR="00A82AD1" w:rsidRPr="00FB4058" w:rsidRDefault="00DB4515" w:rsidP="00942C55">
      <w:pPr>
        <w:autoSpaceDE w:val="0"/>
        <w:autoSpaceDN w:val="0"/>
        <w:adjustRightInd w:val="0"/>
        <w:spacing w:after="0" w:line="264" w:lineRule="auto"/>
        <w:ind w:firstLine="567"/>
        <w:jc w:val="both"/>
        <w:rPr>
          <w:rFonts w:ascii="Verdana" w:eastAsia="Times New Roman" w:hAnsi="Verdana"/>
          <w:caps/>
          <w:color w:val="FF0000"/>
          <w:sz w:val="20"/>
          <w:szCs w:val="20"/>
          <w:lang w:eastAsia="ru-RU"/>
        </w:rPr>
      </w:pPr>
      <w:r w:rsidRPr="00FB4058">
        <w:rPr>
          <w:rFonts w:ascii="Verdana" w:eastAsia="Times New Roman" w:hAnsi="Verdana"/>
          <w:b/>
          <w:caps/>
          <w:color w:val="FF0000"/>
          <w:sz w:val="20"/>
          <w:szCs w:val="20"/>
          <w:lang w:eastAsia="ru-RU"/>
        </w:rPr>
        <w:t>Постановление состоит из 3 частей</w:t>
      </w:r>
      <w:r w:rsidRPr="00FB4058">
        <w:rPr>
          <w:rFonts w:ascii="Verdana" w:eastAsia="Times New Roman" w:hAnsi="Verdana"/>
          <w:caps/>
          <w:color w:val="FF0000"/>
          <w:sz w:val="20"/>
          <w:szCs w:val="20"/>
          <w:lang w:eastAsia="ru-RU"/>
        </w:rPr>
        <w:t>:</w:t>
      </w:r>
    </w:p>
    <w:p w:rsidR="00DB4515" w:rsidRPr="00FB4058" w:rsidRDefault="00DB4515" w:rsidP="006B4334">
      <w:pPr>
        <w:autoSpaceDE w:val="0"/>
        <w:autoSpaceDN w:val="0"/>
        <w:adjustRightInd w:val="0"/>
        <w:spacing w:after="0" w:line="264" w:lineRule="auto"/>
        <w:ind w:firstLine="567"/>
        <w:jc w:val="both"/>
        <w:rPr>
          <w:rFonts w:ascii="Verdana" w:eastAsia="Times New Roman" w:hAnsi="Verdana"/>
          <w:b/>
          <w:sz w:val="18"/>
          <w:szCs w:val="18"/>
          <w:lang w:eastAsia="ru-RU"/>
        </w:rPr>
      </w:pPr>
      <w:r w:rsidRPr="00FB4058">
        <w:rPr>
          <w:rFonts w:ascii="Verdana" w:eastAsia="Times New Roman" w:hAnsi="Verdana"/>
          <w:b/>
          <w:sz w:val="18"/>
          <w:szCs w:val="18"/>
          <w:lang w:eastAsia="ru-RU"/>
        </w:rPr>
        <w:t>1. Минимальный перечень услуг и работ, необходимых для обеспечения надлежащего содержания общего имущества в многоквартирном доме (далее – минимальный перечень).</w:t>
      </w:r>
    </w:p>
    <w:p w:rsidR="00FB4058"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FB4058" w:rsidRDefault="00DB4515" w:rsidP="006B4334">
      <w:pPr>
        <w:autoSpaceDE w:val="0"/>
        <w:autoSpaceDN w:val="0"/>
        <w:adjustRightInd w:val="0"/>
        <w:spacing w:after="0" w:line="264" w:lineRule="auto"/>
        <w:ind w:firstLine="567"/>
        <w:jc w:val="both"/>
        <w:rPr>
          <w:rFonts w:ascii="Verdana" w:eastAsia="Times New Roman" w:hAnsi="Verdana"/>
          <w:sz w:val="20"/>
          <w:szCs w:val="20"/>
          <w:lang w:eastAsia="ru-RU"/>
        </w:rPr>
      </w:pPr>
      <w:r w:rsidRPr="00FB4058">
        <w:rPr>
          <w:rFonts w:ascii="Verdana" w:eastAsia="Times New Roman" w:hAnsi="Verdana"/>
          <w:sz w:val="20"/>
          <w:szCs w:val="20"/>
          <w:lang w:eastAsia="ru-RU"/>
        </w:rPr>
        <w:t xml:space="preserve">Минимальный перечень включает в себя </w:t>
      </w:r>
      <w:r w:rsidRPr="00FB4058">
        <w:rPr>
          <w:rFonts w:ascii="Verdana" w:eastAsia="Times New Roman" w:hAnsi="Verdana"/>
          <w:b/>
          <w:sz w:val="20"/>
          <w:szCs w:val="20"/>
          <w:lang w:eastAsia="ru-RU"/>
        </w:rPr>
        <w:t>3 раздела:</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w:t>
      </w:r>
      <w:r w:rsidRPr="006B4334">
        <w:rPr>
          <w:rFonts w:ascii="Verdana" w:eastAsia="Times New Roman" w:hAnsi="Verdana"/>
          <w:b/>
          <w:sz w:val="16"/>
          <w:szCs w:val="16"/>
          <w:lang w:eastAsia="ru-RU"/>
        </w:rPr>
        <w:t xml:space="preserve">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w:t>
      </w:r>
      <w:r w:rsidRPr="006B4334">
        <w:rPr>
          <w:rFonts w:ascii="Verdana" w:eastAsia="Times New Roman" w:hAnsi="Verdana"/>
          <w:b/>
          <w:sz w:val="16"/>
          <w:szCs w:val="16"/>
          <w:lang w:eastAsia="ru-RU"/>
        </w:rPr>
        <w:lastRenderedPageBreak/>
        <w:t>ненесущих конструкций (перегородок, внутренней отделки, полов) многоквартирных домов.</w:t>
      </w:r>
    </w:p>
    <w:p w:rsidR="00DB4515"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В данном разделе содержится исчерпывающий минимальный перечень работ, выполняемых в отношении всех видов фундаментов многоквартирных домов, в зданиях с подвалами, работ для надлежащего содержания стен, перекрытий и покрытий, колонн и столбов, балок (ригелей) перекрытий и покрытий, крыш, лестниц, фасадов, перегородок, внутренней отделки многоквартирных домов, полов, оконных и дверных заполнений помещений, относящихся к общему имуществу в многоквартирном доме;</w:t>
      </w:r>
    </w:p>
    <w:p w:rsidR="00FB4058" w:rsidRPr="006B4334"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6B4334" w:rsidRDefault="00B57D62" w:rsidP="006B4334">
      <w:pPr>
        <w:autoSpaceDE w:val="0"/>
        <w:autoSpaceDN w:val="0"/>
        <w:adjustRightInd w:val="0"/>
        <w:spacing w:after="0" w:line="264" w:lineRule="auto"/>
        <w:ind w:firstLine="567"/>
        <w:jc w:val="both"/>
        <w:rPr>
          <w:rFonts w:ascii="Verdana" w:eastAsia="Times New Roman" w:hAnsi="Verdana"/>
          <w:b/>
          <w:sz w:val="16"/>
          <w:szCs w:val="16"/>
          <w:lang w:eastAsia="ru-RU"/>
        </w:rPr>
      </w:pPr>
      <w:r>
        <w:rPr>
          <w:rFonts w:ascii="Verdana" w:eastAsia="Times New Roman" w:hAnsi="Verdana"/>
          <w:b/>
          <w:sz w:val="16"/>
          <w:szCs w:val="16"/>
          <w:lang w:eastAsia="ru-RU"/>
        </w:rPr>
        <w:t xml:space="preserve">- </w:t>
      </w:r>
      <w:r w:rsidR="00DB4515" w:rsidRPr="006B4334">
        <w:rPr>
          <w:rFonts w:ascii="Verdana" w:eastAsia="Times New Roman" w:hAnsi="Verdana"/>
          <w:b/>
          <w:sz w:val="16"/>
          <w:szCs w:val="16"/>
          <w:lang w:eastAsia="ru-RU"/>
        </w:rPr>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p w:rsidR="00DB4515"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В данном разделе содержится исчерпывающий минимальный перечень работ в целях надлежащего содержания мусоропроводов, систем вентиляции и дымоудаления, печей, каминов и очагов, индивидуальных тепловых пунктов и водоподкачек, систем холодного и горячего водоснабжения, отопления и водоотведения, электрооборудования, радио- и телекоммуникационного оборудования, систем внутридомового газового оборудования, лифта (лифтов) в многоквартирном доме;</w:t>
      </w:r>
    </w:p>
    <w:p w:rsidR="00FB4058" w:rsidRPr="006B4334"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w:t>
      </w:r>
      <w:r w:rsidR="00B57D62">
        <w:rPr>
          <w:rFonts w:ascii="Verdana" w:eastAsia="Times New Roman" w:hAnsi="Verdana"/>
          <w:sz w:val="16"/>
          <w:szCs w:val="16"/>
          <w:lang w:eastAsia="ru-RU"/>
        </w:rPr>
        <w:t xml:space="preserve"> </w:t>
      </w:r>
      <w:r w:rsidRPr="006B4334">
        <w:rPr>
          <w:rFonts w:ascii="Verdana" w:eastAsia="Times New Roman" w:hAnsi="Verdana"/>
          <w:b/>
          <w:sz w:val="16"/>
          <w:szCs w:val="16"/>
          <w:lang w:eastAsia="ru-RU"/>
        </w:rPr>
        <w:t>Работы и услуги по содержанию иного общего имущества в многоквартирном доме</w:t>
      </w:r>
      <w:r w:rsidRPr="006B4334">
        <w:rPr>
          <w:rFonts w:ascii="Verdana" w:eastAsia="Times New Roman" w:hAnsi="Verdana"/>
          <w:sz w:val="16"/>
          <w:szCs w:val="16"/>
          <w:lang w:eastAsia="ru-RU"/>
        </w:rPr>
        <w:t>.</w:t>
      </w:r>
    </w:p>
    <w:p w:rsidR="00A82AD1" w:rsidRPr="00942C55" w:rsidRDefault="00DB4515" w:rsidP="00942C55">
      <w:pPr>
        <w:autoSpaceDE w:val="0"/>
        <w:autoSpaceDN w:val="0"/>
        <w:adjustRightInd w:val="0"/>
        <w:spacing w:after="0" w:line="264" w:lineRule="auto"/>
        <w:ind w:firstLine="567"/>
        <w:jc w:val="both"/>
        <w:rPr>
          <w:rFonts w:ascii="Verdana" w:eastAsia="Times New Roman" w:hAnsi="Verdana"/>
          <w:spacing w:val="-10"/>
          <w:sz w:val="16"/>
          <w:szCs w:val="16"/>
          <w:lang w:eastAsia="ru-RU"/>
        </w:rPr>
      </w:pPr>
      <w:r w:rsidRPr="00942C55">
        <w:rPr>
          <w:rFonts w:ascii="Verdana" w:eastAsia="Times New Roman" w:hAnsi="Verdana"/>
          <w:spacing w:val="-10"/>
          <w:sz w:val="16"/>
          <w:szCs w:val="16"/>
          <w:lang w:eastAsia="ru-RU"/>
        </w:rPr>
        <w:t>В данном разделе содержится исчерпывающий минимальный перечень работ по содержанию помещений, входящих в состав общего имущества в многоквартирном доме, придомовой территории в холодный и теплый периоды года, работ по обеспечению вывоза твердых бытовых отходов, в том числе откачке жидких бытовых отходов, обеспечению требований пожарной безопасности, обеспечению устранения аварий и выполнения заявок населения.</w:t>
      </w:r>
    </w:p>
    <w:p w:rsidR="00FB4058" w:rsidRDefault="00FB4058" w:rsidP="006B4334">
      <w:pPr>
        <w:autoSpaceDE w:val="0"/>
        <w:autoSpaceDN w:val="0"/>
        <w:adjustRightInd w:val="0"/>
        <w:spacing w:after="0" w:line="264" w:lineRule="auto"/>
        <w:ind w:firstLine="567"/>
        <w:jc w:val="both"/>
        <w:rPr>
          <w:rFonts w:ascii="Verdana" w:eastAsia="Times New Roman" w:hAnsi="Verdana"/>
          <w:b/>
          <w:sz w:val="16"/>
          <w:szCs w:val="16"/>
          <w:lang w:eastAsia="ru-RU"/>
        </w:rPr>
      </w:pPr>
    </w:p>
    <w:p w:rsidR="00DB4515" w:rsidRPr="00FB4058" w:rsidRDefault="00B57D62" w:rsidP="006B4334">
      <w:pPr>
        <w:autoSpaceDE w:val="0"/>
        <w:autoSpaceDN w:val="0"/>
        <w:adjustRightInd w:val="0"/>
        <w:spacing w:after="0" w:line="264" w:lineRule="auto"/>
        <w:ind w:firstLine="567"/>
        <w:jc w:val="both"/>
        <w:rPr>
          <w:rFonts w:ascii="Verdana" w:eastAsia="Times New Roman" w:hAnsi="Verdana"/>
          <w:b/>
          <w:sz w:val="18"/>
          <w:szCs w:val="18"/>
          <w:lang w:eastAsia="ru-RU"/>
        </w:rPr>
      </w:pPr>
      <w:r w:rsidRPr="00FB4058">
        <w:rPr>
          <w:rFonts w:ascii="Verdana" w:eastAsia="Times New Roman" w:hAnsi="Verdana"/>
          <w:b/>
          <w:sz w:val="18"/>
          <w:szCs w:val="18"/>
          <w:lang w:eastAsia="ru-RU"/>
        </w:rPr>
        <w:t xml:space="preserve">2. </w:t>
      </w:r>
      <w:r w:rsidR="00DB4515" w:rsidRPr="00FB4058">
        <w:rPr>
          <w:rFonts w:ascii="Verdana" w:eastAsia="Times New Roman" w:hAnsi="Verdana"/>
          <w:b/>
          <w:sz w:val="18"/>
          <w:szCs w:val="18"/>
          <w:lang w:eastAsia="ru-RU"/>
        </w:rPr>
        <w:t>Правила оказания услуг и выполнения работ, необходимых для обеспечения надлежащего содержания общего имущества в многоквартирном доме (далее – Правила).</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Перечень услуг и работ из числа включенных в минимальный перечень, периодичность их оказания и выполнения определяются и отражаются в зависимости от выбранного и реализованного способа управления многоквартирным домом:</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i/>
          <w:sz w:val="16"/>
          <w:szCs w:val="16"/>
          <w:lang w:eastAsia="ru-RU"/>
        </w:rPr>
      </w:pPr>
      <w:r w:rsidRPr="006B4334">
        <w:rPr>
          <w:rFonts w:ascii="Verdana" w:eastAsia="Times New Roman" w:hAnsi="Verdana"/>
          <w:i/>
          <w:sz w:val="16"/>
          <w:szCs w:val="16"/>
          <w:lang w:eastAsia="ru-RU"/>
        </w:rPr>
        <w:t>- при непосредственном способе управления:</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а) многоквартирным домом, количество квартир в котором составляет не более чем двенадцать, - в решении общего собрания собственников помещений в многоквартирном доме;</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lastRenderedPageBreak/>
        <w:t>б) многоквартирным домом, количество квартир в котором составляет более чем двенадцать, - в договоре оказания услуг и (или) выполнения работ по содержанию и ремонту общего имущества в многоквартирном доме;</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w:t>
      </w:r>
      <w:r w:rsidRPr="006B4334">
        <w:rPr>
          <w:rFonts w:ascii="Verdana" w:eastAsia="Times New Roman" w:hAnsi="Verdana"/>
          <w:i/>
          <w:sz w:val="16"/>
          <w:szCs w:val="16"/>
          <w:lang w:eastAsia="ru-RU"/>
        </w:rPr>
        <w:t>при способе управления «управление управляющей организацией»</w:t>
      </w:r>
      <w:r w:rsidRPr="006B4334">
        <w:rPr>
          <w:rFonts w:ascii="Verdana" w:eastAsia="Times New Roman" w:hAnsi="Verdana"/>
          <w:sz w:val="16"/>
          <w:szCs w:val="16"/>
          <w:lang w:eastAsia="ru-RU"/>
        </w:rPr>
        <w:t xml:space="preserve"> - в договоре управления многоквартирным домом;</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i/>
          <w:sz w:val="16"/>
          <w:szCs w:val="16"/>
          <w:lang w:eastAsia="ru-RU"/>
        </w:rPr>
        <w:t>- при выборе способа управления «управление ТСЖ, жилищным, жилищно-строительным кооперативом или иным специализированным потребительским кооперативом»</w:t>
      </w:r>
      <w:r w:rsidRPr="006B4334">
        <w:rPr>
          <w:rFonts w:ascii="Verdana" w:eastAsia="Times New Roman" w:hAnsi="Verdana"/>
          <w:sz w:val="16"/>
          <w:szCs w:val="16"/>
          <w:lang w:eastAsia="ru-RU"/>
        </w:rPr>
        <w:t xml:space="preserve"> - в порядке, определенном уставом товарищества или кооператива;</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w:t>
      </w:r>
      <w:r w:rsidRPr="006B4334">
        <w:rPr>
          <w:rFonts w:ascii="Verdana" w:eastAsia="Times New Roman" w:hAnsi="Verdana"/>
          <w:i/>
          <w:sz w:val="16"/>
          <w:szCs w:val="16"/>
          <w:lang w:eastAsia="ru-RU"/>
        </w:rPr>
        <w:t>в случае если застройщик непосредственно управляет многоквартирным домом</w:t>
      </w:r>
      <w:r w:rsidRPr="006B4334">
        <w:rPr>
          <w:rFonts w:ascii="Verdana" w:eastAsia="Times New Roman" w:hAnsi="Verdana"/>
          <w:sz w:val="16"/>
          <w:szCs w:val="16"/>
          <w:lang w:eastAsia="ru-RU"/>
        </w:rPr>
        <w:t xml:space="preserve"> - в решении застройщика.</w:t>
      </w:r>
    </w:p>
    <w:p w:rsidR="00FB4058"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В целях обеспечения оказания услуг и выполнения работ, предусмотренных минимальным перечнем, Правила устанавливают обязанности лиц, ответственных за содержание и ремонт общего имущества в многоквартирном доме (в том числе, обязанности по обеспечению работы аварийно-диспетчерской службы; по своевременному заключению договоров со сторонними организациями; по организации работы по начислению и сбору платы за содержание и ремонт жилых помещений; по взысканию задолженности по оплате жилых помещений и др.).</w:t>
      </w:r>
    </w:p>
    <w:p w:rsidR="00FB4058"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Перечень услуг и работ в отношении каждого многоквартирного дома определяется с учетом:</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конструктивных элементов многоквартирного дома;</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наличия и состава внутридомовых инженерных систем, обеспечивающих предоставление потребителям коммунальных услуг;</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наличия земельного участка, на котором расположен многоквартирный дом, с элементами озеленения и благоустройства, иными объектами, предназначенными для обслуживания и эксплуатации этого дома;</w:t>
      </w: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 геодезических и природно-климатических условий расположения многоквартирного дома.</w:t>
      </w:r>
    </w:p>
    <w:p w:rsidR="00FB4058"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6B4334"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t>Данный перечень критериев является исчерпывающим. При этом постановлением Правительства РФ от 03.04.2013 № 290 не предусмотрено право собственников по собственному усмотрению, без учета установленных критериев исключать работы (услуги), содержащиеся в минимальном перечне.</w:t>
      </w:r>
    </w:p>
    <w:p w:rsidR="00FB4058" w:rsidRDefault="00FB4058"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B4515" w:rsidRPr="00B57B9C"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r w:rsidRPr="00B57B9C">
        <w:rPr>
          <w:rFonts w:ascii="Verdana" w:eastAsia="Times New Roman" w:hAnsi="Verdana"/>
          <w:sz w:val="16"/>
          <w:szCs w:val="16"/>
          <w:lang w:eastAsia="ru-RU"/>
        </w:rPr>
        <w:t>Таким образом, на основании минимального перечня с учетом установленных критериев в отношении каждого многоквартирного дома формируется перечень работ и услуг, подлежащих обязательному выполнению. Ряд работ (например, сухая и влажная уборка тамбуров, холлов, коридоров, галерей, лифтовых площадок и лифтовых холлов и кабин, лестничных площадок и маршей, пандусов) даже в отсутствие волеизъявления собственников является обязательным для выполнения в конкретном многоквартирном доме.</w:t>
      </w:r>
    </w:p>
    <w:p w:rsidR="00A82AD1" w:rsidRPr="00942C55" w:rsidRDefault="00DB4515" w:rsidP="00942C55">
      <w:pPr>
        <w:autoSpaceDE w:val="0"/>
        <w:autoSpaceDN w:val="0"/>
        <w:adjustRightInd w:val="0"/>
        <w:spacing w:after="0" w:line="264" w:lineRule="auto"/>
        <w:ind w:firstLine="567"/>
        <w:jc w:val="both"/>
        <w:rPr>
          <w:rFonts w:ascii="Verdana" w:eastAsia="Times New Roman" w:hAnsi="Verdana"/>
          <w:sz w:val="16"/>
          <w:szCs w:val="16"/>
          <w:lang w:eastAsia="ru-RU"/>
        </w:rPr>
      </w:pPr>
      <w:r w:rsidRPr="006B4334">
        <w:rPr>
          <w:rFonts w:ascii="Verdana" w:eastAsia="Times New Roman" w:hAnsi="Verdana"/>
          <w:sz w:val="16"/>
          <w:szCs w:val="16"/>
          <w:lang w:eastAsia="ru-RU"/>
        </w:rPr>
        <w:lastRenderedPageBreak/>
        <w:t>При этом из жилищного законодательства прямо вытекает, что затраты на проведение работ, включенных в минимальный перечень работ и услуг, должны быть учтены при определении размера платы за содержание и ремонт общего имущества в многоквартирном доме.</w:t>
      </w:r>
    </w:p>
    <w:p w:rsidR="00FB4058" w:rsidRPr="00FB4058" w:rsidRDefault="00FB4058" w:rsidP="006B4334">
      <w:pPr>
        <w:autoSpaceDE w:val="0"/>
        <w:autoSpaceDN w:val="0"/>
        <w:adjustRightInd w:val="0"/>
        <w:spacing w:after="0" w:line="264" w:lineRule="auto"/>
        <w:ind w:firstLine="567"/>
        <w:jc w:val="both"/>
        <w:rPr>
          <w:rFonts w:ascii="Verdana" w:eastAsia="Times New Roman" w:hAnsi="Verdana"/>
          <w:b/>
          <w:sz w:val="18"/>
          <w:szCs w:val="18"/>
          <w:lang w:eastAsia="ru-RU"/>
        </w:rPr>
      </w:pPr>
    </w:p>
    <w:p w:rsidR="00DB4515" w:rsidRPr="00FB4058" w:rsidRDefault="00B57D62" w:rsidP="006B4334">
      <w:pPr>
        <w:autoSpaceDE w:val="0"/>
        <w:autoSpaceDN w:val="0"/>
        <w:adjustRightInd w:val="0"/>
        <w:spacing w:after="0" w:line="264" w:lineRule="auto"/>
        <w:ind w:firstLine="567"/>
        <w:jc w:val="both"/>
        <w:rPr>
          <w:rFonts w:ascii="Verdana" w:eastAsia="Times New Roman" w:hAnsi="Verdana"/>
          <w:b/>
          <w:sz w:val="18"/>
          <w:szCs w:val="18"/>
          <w:lang w:eastAsia="ru-RU"/>
        </w:rPr>
      </w:pPr>
      <w:r w:rsidRPr="00FB4058">
        <w:rPr>
          <w:rFonts w:ascii="Verdana" w:eastAsia="Times New Roman" w:hAnsi="Verdana"/>
          <w:b/>
          <w:sz w:val="18"/>
          <w:szCs w:val="18"/>
          <w:lang w:eastAsia="ru-RU"/>
        </w:rPr>
        <w:t xml:space="preserve">3. </w:t>
      </w:r>
      <w:r w:rsidR="00DB4515" w:rsidRPr="00FB4058">
        <w:rPr>
          <w:rFonts w:ascii="Verdana" w:eastAsia="Times New Roman" w:hAnsi="Verdana"/>
          <w:b/>
          <w:sz w:val="18"/>
          <w:szCs w:val="18"/>
          <w:lang w:eastAsia="ru-RU"/>
        </w:rPr>
        <w:t>Изменения, которые вносятся в акты Правительства Российской Федерации по вопросам содержания общего имущества в многоквартирном доме:</w:t>
      </w:r>
    </w:p>
    <w:p w:rsidR="00DB4515" w:rsidRPr="006B4334" w:rsidRDefault="00B57D62" w:rsidP="006B4334">
      <w:pPr>
        <w:autoSpaceDE w:val="0"/>
        <w:autoSpaceDN w:val="0"/>
        <w:adjustRightInd w:val="0"/>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а) </w:t>
      </w:r>
      <w:r w:rsidR="00DB4515" w:rsidRPr="006B4334">
        <w:rPr>
          <w:rFonts w:ascii="Verdana" w:eastAsia="Times New Roman" w:hAnsi="Verdana"/>
          <w:sz w:val="16"/>
          <w:szCs w:val="16"/>
          <w:lang w:eastAsia="ru-RU"/>
        </w:rPr>
        <w:t xml:space="preserve">в </w:t>
      </w:r>
      <w:r w:rsidR="00DB4515" w:rsidRPr="006B4334">
        <w:rPr>
          <w:rFonts w:ascii="Verdana" w:eastAsia="Times New Roman" w:hAnsi="Verdana"/>
          <w:b/>
          <w:sz w:val="16"/>
          <w:szCs w:val="16"/>
          <w:lang w:eastAsia="ru-RU"/>
        </w:rPr>
        <w:t>Правила проведения органом местного самоуправления открытого конкурса по отбору управляющей организации для управления многоквартирным домом, утвержденные постановлением Правительства РФ от 06.02.2006 № 75;</w:t>
      </w:r>
    </w:p>
    <w:p w:rsidR="00A82AD1" w:rsidRPr="00942C55" w:rsidRDefault="00B57D62" w:rsidP="00942C55">
      <w:pPr>
        <w:autoSpaceDE w:val="0"/>
        <w:autoSpaceDN w:val="0"/>
        <w:adjustRightInd w:val="0"/>
        <w:spacing w:after="0" w:line="264" w:lineRule="auto"/>
        <w:ind w:firstLine="567"/>
        <w:jc w:val="both"/>
        <w:rPr>
          <w:rFonts w:ascii="Verdana" w:eastAsia="Times New Roman" w:hAnsi="Verdana"/>
          <w:sz w:val="16"/>
          <w:szCs w:val="16"/>
          <w:lang w:eastAsia="ru-RU"/>
        </w:rPr>
      </w:pPr>
      <w:r>
        <w:rPr>
          <w:rFonts w:ascii="Verdana" w:eastAsia="Times New Roman" w:hAnsi="Verdana"/>
          <w:sz w:val="16"/>
          <w:szCs w:val="16"/>
          <w:lang w:eastAsia="ru-RU"/>
        </w:rPr>
        <w:t xml:space="preserve">б) </w:t>
      </w:r>
      <w:r w:rsidR="00DB4515" w:rsidRPr="006B4334">
        <w:rPr>
          <w:rFonts w:ascii="Verdana" w:eastAsia="Times New Roman" w:hAnsi="Verdana"/>
          <w:sz w:val="16"/>
          <w:szCs w:val="16"/>
          <w:lang w:eastAsia="ru-RU"/>
        </w:rPr>
        <w:t xml:space="preserve">в </w:t>
      </w:r>
      <w:r w:rsidR="00DB4515" w:rsidRPr="006B4334">
        <w:rPr>
          <w:rFonts w:ascii="Verdana" w:eastAsia="Times New Roman" w:hAnsi="Verdana"/>
          <w:b/>
          <w:sz w:val="16"/>
          <w:szCs w:val="16"/>
          <w:lang w:eastAsia="ru-RU"/>
        </w:rPr>
        <w:t>Правила содержания общего имущества в многоквартирном доме, утвержденные постановлением Правительства РФ от 13.08.2006 № 491</w:t>
      </w:r>
      <w:r w:rsidR="00DB4515" w:rsidRPr="006B4334">
        <w:rPr>
          <w:rFonts w:ascii="Verdana" w:eastAsia="Times New Roman" w:hAnsi="Verdana"/>
          <w:sz w:val="16"/>
          <w:szCs w:val="16"/>
          <w:lang w:eastAsia="ru-RU"/>
        </w:rPr>
        <w:t>.</w:t>
      </w:r>
    </w:p>
    <w:p w:rsidR="00FB4058" w:rsidRDefault="00FB4058" w:rsidP="00B57D62">
      <w:pPr>
        <w:autoSpaceDE w:val="0"/>
        <w:autoSpaceDN w:val="0"/>
        <w:adjustRightInd w:val="0"/>
        <w:spacing w:after="0" w:line="264" w:lineRule="auto"/>
        <w:ind w:firstLine="567"/>
        <w:jc w:val="both"/>
        <w:rPr>
          <w:rFonts w:ascii="Verdana" w:eastAsia="Times New Roman" w:hAnsi="Verdana"/>
          <w:b/>
          <w:color w:val="FF0000"/>
          <w:sz w:val="16"/>
          <w:szCs w:val="16"/>
          <w:lang w:eastAsia="ru-RU"/>
        </w:rPr>
      </w:pPr>
    </w:p>
    <w:p w:rsidR="000F5F97" w:rsidRPr="00FB4058" w:rsidRDefault="00DB4515" w:rsidP="00B57D62">
      <w:pPr>
        <w:autoSpaceDE w:val="0"/>
        <w:autoSpaceDN w:val="0"/>
        <w:adjustRightInd w:val="0"/>
        <w:spacing w:after="0" w:line="264" w:lineRule="auto"/>
        <w:ind w:firstLine="567"/>
        <w:jc w:val="both"/>
        <w:rPr>
          <w:rFonts w:ascii="Verdana" w:eastAsia="Times New Roman" w:hAnsi="Verdana"/>
          <w:b/>
          <w:color w:val="FF0000"/>
          <w:sz w:val="18"/>
          <w:szCs w:val="18"/>
          <w:lang w:eastAsia="ru-RU"/>
        </w:rPr>
      </w:pPr>
      <w:r w:rsidRPr="00FB4058">
        <w:rPr>
          <w:rFonts w:ascii="Verdana" w:eastAsia="Times New Roman" w:hAnsi="Verdana"/>
          <w:b/>
          <w:color w:val="FF0000"/>
          <w:sz w:val="18"/>
          <w:szCs w:val="18"/>
          <w:lang w:eastAsia="ru-RU"/>
        </w:rPr>
        <w:t>Изменения в указанные нормативные правовые акты направлены на приведение их в соответствие с действующим законодательством.</w:t>
      </w:r>
    </w:p>
    <w:p w:rsidR="00A82AD1" w:rsidRDefault="00A82AD1"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B57B9C" w:rsidRDefault="00B57B9C"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B57B9C" w:rsidRDefault="00B57B9C"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B4058" w:rsidRDefault="00FB4058"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FA2AC0" w:rsidRDefault="00FA2AC0"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p>
    <w:p w:rsidR="00DB4515" w:rsidRPr="000F5F97" w:rsidRDefault="00DB4515" w:rsidP="000F5F97">
      <w:pPr>
        <w:tabs>
          <w:tab w:val="left" w:pos="709"/>
        </w:tabs>
        <w:spacing w:after="0" w:line="264" w:lineRule="auto"/>
        <w:ind w:firstLine="567"/>
        <w:jc w:val="center"/>
        <w:rPr>
          <w:rFonts w:ascii="Verdana" w:eastAsia="Times New Roman" w:hAnsi="Verdana"/>
          <w:b/>
          <w:color w:val="1F497D" w:themeColor="text2"/>
          <w:sz w:val="24"/>
          <w:szCs w:val="18"/>
          <w:lang w:eastAsia="ru-RU"/>
        </w:rPr>
      </w:pPr>
      <w:r w:rsidRPr="000F5F97">
        <w:rPr>
          <w:rFonts w:ascii="Verdana" w:eastAsia="Times New Roman" w:hAnsi="Verdana"/>
          <w:b/>
          <w:color w:val="1F497D" w:themeColor="text2"/>
          <w:sz w:val="24"/>
          <w:szCs w:val="18"/>
          <w:lang w:eastAsia="ru-RU"/>
        </w:rPr>
        <w:lastRenderedPageBreak/>
        <w:t>О</w:t>
      </w:r>
      <w:r w:rsidR="000F5F97" w:rsidRPr="000F5F97">
        <w:rPr>
          <w:rFonts w:ascii="Verdana" w:eastAsia="Times New Roman" w:hAnsi="Verdana"/>
          <w:b/>
          <w:color w:val="1F497D" w:themeColor="text2"/>
          <w:sz w:val="24"/>
          <w:szCs w:val="18"/>
          <w:lang w:eastAsia="ru-RU"/>
        </w:rPr>
        <w:t xml:space="preserve"> </w:t>
      </w:r>
      <w:r w:rsidRPr="000F5F97">
        <w:rPr>
          <w:rFonts w:ascii="Verdana" w:eastAsia="Times New Roman" w:hAnsi="Verdana"/>
          <w:b/>
          <w:color w:val="1F497D" w:themeColor="text2"/>
          <w:sz w:val="24"/>
          <w:szCs w:val="18"/>
          <w:lang w:eastAsia="ru-RU"/>
        </w:rPr>
        <w:t>Б</w:t>
      </w:r>
      <w:r w:rsidR="000F5F97" w:rsidRPr="000F5F97">
        <w:rPr>
          <w:rFonts w:ascii="Verdana" w:eastAsia="Times New Roman" w:hAnsi="Verdana"/>
          <w:b/>
          <w:color w:val="1F497D" w:themeColor="text2"/>
          <w:sz w:val="24"/>
          <w:szCs w:val="18"/>
          <w:lang w:eastAsia="ru-RU"/>
        </w:rPr>
        <w:t xml:space="preserve"> </w:t>
      </w:r>
      <w:r w:rsidRPr="000F5F97">
        <w:rPr>
          <w:rFonts w:ascii="Verdana" w:eastAsia="Times New Roman" w:hAnsi="Verdana"/>
          <w:b/>
          <w:color w:val="1F497D" w:themeColor="text2"/>
          <w:sz w:val="24"/>
          <w:szCs w:val="18"/>
          <w:lang w:eastAsia="ru-RU"/>
        </w:rPr>
        <w:t>З</w:t>
      </w:r>
      <w:r w:rsidR="000F5F97" w:rsidRPr="000F5F97">
        <w:rPr>
          <w:rFonts w:ascii="Verdana" w:eastAsia="Times New Roman" w:hAnsi="Verdana"/>
          <w:b/>
          <w:color w:val="1F497D" w:themeColor="text2"/>
          <w:sz w:val="24"/>
          <w:szCs w:val="18"/>
          <w:lang w:eastAsia="ru-RU"/>
        </w:rPr>
        <w:t xml:space="preserve"> </w:t>
      </w:r>
      <w:r w:rsidRPr="000F5F97">
        <w:rPr>
          <w:rFonts w:ascii="Verdana" w:eastAsia="Times New Roman" w:hAnsi="Verdana"/>
          <w:b/>
          <w:color w:val="1F497D" w:themeColor="text2"/>
          <w:sz w:val="24"/>
          <w:szCs w:val="18"/>
          <w:lang w:eastAsia="ru-RU"/>
        </w:rPr>
        <w:t>О</w:t>
      </w:r>
      <w:r w:rsidR="000F5F97" w:rsidRPr="000F5F97">
        <w:rPr>
          <w:rFonts w:ascii="Verdana" w:eastAsia="Times New Roman" w:hAnsi="Verdana"/>
          <w:b/>
          <w:color w:val="1F497D" w:themeColor="text2"/>
          <w:sz w:val="24"/>
          <w:szCs w:val="18"/>
          <w:lang w:eastAsia="ru-RU"/>
        </w:rPr>
        <w:t xml:space="preserve"> </w:t>
      </w:r>
      <w:r w:rsidRPr="000F5F97">
        <w:rPr>
          <w:rFonts w:ascii="Verdana" w:eastAsia="Times New Roman" w:hAnsi="Verdana"/>
          <w:b/>
          <w:color w:val="1F497D" w:themeColor="text2"/>
          <w:sz w:val="24"/>
          <w:szCs w:val="18"/>
          <w:lang w:eastAsia="ru-RU"/>
        </w:rPr>
        <w:t>Р</w:t>
      </w:r>
    </w:p>
    <w:p w:rsidR="00DB4515" w:rsidRPr="000F5F97" w:rsidRDefault="00DB4515" w:rsidP="000F5F97">
      <w:pPr>
        <w:tabs>
          <w:tab w:val="left" w:pos="709"/>
        </w:tabs>
        <w:spacing w:after="0" w:line="264" w:lineRule="auto"/>
        <w:ind w:firstLine="567"/>
        <w:jc w:val="center"/>
        <w:rPr>
          <w:rFonts w:ascii="Verdana" w:eastAsia="Times New Roman" w:hAnsi="Verdana"/>
          <w:b/>
          <w:color w:val="1F497D" w:themeColor="text2"/>
          <w:sz w:val="18"/>
          <w:szCs w:val="18"/>
          <w:lang w:eastAsia="ru-RU"/>
        </w:rPr>
      </w:pPr>
      <w:r w:rsidRPr="000F5F97">
        <w:rPr>
          <w:rFonts w:ascii="Verdana" w:eastAsia="Times New Roman" w:hAnsi="Verdana"/>
          <w:b/>
          <w:color w:val="1F497D" w:themeColor="text2"/>
          <w:sz w:val="18"/>
          <w:szCs w:val="18"/>
          <w:lang w:eastAsia="ru-RU"/>
        </w:rPr>
        <w:t>постановления Правительства РФ от 14.05.2013 № 410</w:t>
      </w:r>
    </w:p>
    <w:p w:rsidR="00DB4515" w:rsidRPr="000F5F97" w:rsidRDefault="00DB4515" w:rsidP="000F5F97">
      <w:pPr>
        <w:autoSpaceDE w:val="0"/>
        <w:autoSpaceDN w:val="0"/>
        <w:adjustRightInd w:val="0"/>
        <w:spacing w:after="0" w:line="264" w:lineRule="auto"/>
        <w:ind w:firstLine="567"/>
        <w:jc w:val="center"/>
        <w:rPr>
          <w:rFonts w:ascii="Verdana" w:hAnsi="Verdana"/>
          <w:b/>
          <w:color w:val="1F497D" w:themeColor="text2"/>
          <w:sz w:val="18"/>
          <w:szCs w:val="18"/>
          <w:lang w:eastAsia="ru-RU"/>
        </w:rPr>
      </w:pPr>
      <w:r w:rsidRPr="000F5F97">
        <w:rPr>
          <w:rFonts w:ascii="Verdana" w:eastAsia="Times New Roman" w:hAnsi="Verdana"/>
          <w:b/>
          <w:color w:val="1F497D" w:themeColor="text2"/>
          <w:sz w:val="18"/>
          <w:szCs w:val="18"/>
          <w:lang w:eastAsia="ru-RU"/>
        </w:rPr>
        <w:t>«О мерах по обеспечению безопасности при использовании и содержании внутридомового и внутриквартирного газового оборудования</w:t>
      </w:r>
      <w:r w:rsidRPr="000F5F97">
        <w:rPr>
          <w:rFonts w:ascii="Verdana" w:hAnsi="Verdana"/>
          <w:b/>
          <w:color w:val="1F497D" w:themeColor="text2"/>
          <w:sz w:val="18"/>
          <w:szCs w:val="18"/>
          <w:lang w:eastAsia="ru-RU"/>
        </w:rPr>
        <w:t>»</w:t>
      </w:r>
    </w:p>
    <w:p w:rsidR="000F5F97" w:rsidRDefault="000F5F97" w:rsidP="000F5F97">
      <w:pPr>
        <w:autoSpaceDE w:val="0"/>
        <w:autoSpaceDN w:val="0"/>
        <w:adjustRightInd w:val="0"/>
        <w:spacing w:after="0" w:line="264" w:lineRule="auto"/>
        <w:ind w:firstLine="567"/>
        <w:jc w:val="center"/>
        <w:rPr>
          <w:rFonts w:ascii="Verdana" w:hAnsi="Verdana"/>
          <w:b/>
          <w:sz w:val="18"/>
          <w:szCs w:val="18"/>
          <w:lang w:eastAsia="ru-RU"/>
        </w:rPr>
      </w:pPr>
    </w:p>
    <w:p w:rsidR="000F5F97" w:rsidRDefault="00090BDB" w:rsidP="000F5F97">
      <w:pPr>
        <w:autoSpaceDE w:val="0"/>
        <w:autoSpaceDN w:val="0"/>
        <w:adjustRightInd w:val="0"/>
        <w:spacing w:after="0" w:line="264" w:lineRule="auto"/>
        <w:jc w:val="center"/>
        <w:rPr>
          <w:rFonts w:ascii="Verdana" w:hAnsi="Verdana"/>
          <w:b/>
          <w:sz w:val="18"/>
          <w:szCs w:val="18"/>
          <w:lang w:eastAsia="ru-RU"/>
        </w:rPr>
      </w:pPr>
      <w:r>
        <w:rPr>
          <w:rFonts w:ascii="Verdana" w:hAnsi="Verdana"/>
          <w:b/>
          <w:noProof/>
          <w:sz w:val="18"/>
          <w:szCs w:val="18"/>
          <w:lang w:eastAsia="ru-RU"/>
        </w:rPr>
        <w:drawing>
          <wp:inline distT="0" distB="0" distL="0" distR="0">
            <wp:extent cx="3238500" cy="2352675"/>
            <wp:effectExtent l="19050" t="0" r="0" b="0"/>
            <wp:docPr id="17" name="Рисунок 5" descr="C:\Documents and Settings\Admin\Рабочий стол\мжк типография\газ осн jp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мжк типография\газ осн jpg.tif"/>
                    <pic:cNvPicPr>
                      <a:picLocks noChangeAspect="1" noChangeArrowheads="1"/>
                    </pic:cNvPicPr>
                  </pic:nvPicPr>
                  <pic:blipFill>
                    <a:blip r:embed="rId13" cstate="print"/>
                    <a:srcRect/>
                    <a:stretch>
                      <a:fillRect/>
                    </a:stretch>
                  </pic:blipFill>
                  <pic:spPr bwMode="auto">
                    <a:xfrm>
                      <a:off x="0" y="0"/>
                      <a:ext cx="3238500" cy="2352675"/>
                    </a:xfrm>
                    <a:prstGeom prst="rect">
                      <a:avLst/>
                    </a:prstGeom>
                    <a:noFill/>
                    <a:ln w="9525">
                      <a:noFill/>
                      <a:miter lim="800000"/>
                      <a:headEnd/>
                      <a:tailEnd/>
                    </a:ln>
                  </pic:spPr>
                </pic:pic>
              </a:graphicData>
            </a:graphic>
          </wp:inline>
        </w:drawing>
      </w:r>
    </w:p>
    <w:p w:rsidR="000F5F97" w:rsidRDefault="000F5F97" w:rsidP="000F5F97">
      <w:pPr>
        <w:autoSpaceDE w:val="0"/>
        <w:autoSpaceDN w:val="0"/>
        <w:adjustRightInd w:val="0"/>
        <w:spacing w:after="0" w:line="264" w:lineRule="auto"/>
        <w:ind w:firstLine="567"/>
        <w:jc w:val="center"/>
        <w:rPr>
          <w:rFonts w:ascii="Verdana" w:hAnsi="Verdana"/>
          <w:b/>
          <w:sz w:val="18"/>
          <w:szCs w:val="18"/>
          <w:lang w:eastAsia="ru-RU"/>
        </w:rPr>
      </w:pP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b/>
          <w:sz w:val="16"/>
          <w:szCs w:val="16"/>
          <w:lang w:eastAsia="ru-RU"/>
        </w:rPr>
      </w:pPr>
      <w:r w:rsidRPr="00B57D62">
        <w:rPr>
          <w:rFonts w:ascii="Verdana" w:eastAsia="Times New Roman" w:hAnsi="Verdana"/>
          <w:b/>
          <w:sz w:val="16"/>
          <w:szCs w:val="16"/>
          <w:lang w:eastAsia="ru-RU"/>
        </w:rPr>
        <w:t>Постановлением утверждены Правила пользования газом в части обеспечения безопасности при использовании и содержании внутридомового и внутриквартирного газового оборудования при предоставлении коммунальной услуги по газоснабжению (далее – Правила), а также внесены уточнения в отдельные акты Правительства РФ по вопросам обеспечения безопасности при использовании и содержании внутридомового и внутриквартирного газового оборудования.</w:t>
      </w:r>
    </w:p>
    <w:p w:rsidR="00B57D62" w:rsidRDefault="00B57D62" w:rsidP="004862E3">
      <w:pPr>
        <w:autoSpaceDE w:val="0"/>
        <w:autoSpaceDN w:val="0"/>
        <w:adjustRightInd w:val="0"/>
        <w:spacing w:after="0" w:line="288" w:lineRule="auto"/>
        <w:ind w:firstLine="567"/>
        <w:jc w:val="both"/>
        <w:rPr>
          <w:rFonts w:ascii="Verdana" w:hAnsi="Verdana"/>
          <w:sz w:val="16"/>
          <w:szCs w:val="16"/>
          <w:lang w:eastAsia="ru-RU"/>
        </w:rPr>
      </w:pPr>
      <w:r w:rsidRPr="00B57D62">
        <w:rPr>
          <w:rFonts w:ascii="Verdana" w:eastAsia="Times New Roman" w:hAnsi="Verdana"/>
          <w:sz w:val="16"/>
          <w:szCs w:val="16"/>
          <w:lang w:eastAsia="ru-RU"/>
        </w:rPr>
        <w:t xml:space="preserve">Кроме того, постановление содержит ряд поручений федеральным органам исполнительной власти. </w:t>
      </w:r>
      <w:r w:rsidRPr="00B57D62">
        <w:rPr>
          <w:rFonts w:ascii="Verdana" w:hAnsi="Verdana"/>
          <w:sz w:val="16"/>
          <w:szCs w:val="16"/>
          <w:lang w:eastAsia="ru-RU"/>
        </w:rPr>
        <w:t>Федеральной службе по экологическому, технологическому и атомному надзору поручено утвердить в течение 6 месяцев правила проведения технического диагностирования внутридомового и внутриквартирного газового оборудования, а Министерству регионального развития РФ по согласованию с Министерством энергетики РФ - инструкцию по безопасному использованию газа при удовлетворении коммунально-бытовых нужд.</w:t>
      </w:r>
    </w:p>
    <w:p w:rsidR="00B57D62" w:rsidRPr="00B57D62" w:rsidRDefault="00B57D62" w:rsidP="004862E3">
      <w:pPr>
        <w:autoSpaceDE w:val="0"/>
        <w:autoSpaceDN w:val="0"/>
        <w:adjustRightInd w:val="0"/>
        <w:spacing w:after="0" w:line="288" w:lineRule="auto"/>
        <w:ind w:firstLine="567"/>
        <w:jc w:val="both"/>
        <w:rPr>
          <w:rFonts w:ascii="Verdana" w:hAnsi="Verdana"/>
          <w:sz w:val="16"/>
          <w:szCs w:val="16"/>
          <w:lang w:eastAsia="ru-RU"/>
        </w:rPr>
      </w:pPr>
      <w:r w:rsidRPr="00B57D62">
        <w:rPr>
          <w:rFonts w:ascii="Verdana" w:hAnsi="Verdana"/>
          <w:sz w:val="16"/>
          <w:szCs w:val="16"/>
          <w:lang w:eastAsia="ru-RU"/>
        </w:rPr>
        <w:t xml:space="preserve">Федеральной службе по тарифам поручено утвердить методические рекомендации о правилах расчета стоимости технического обслуживания и </w:t>
      </w:r>
      <w:r w:rsidRPr="00B57D62">
        <w:rPr>
          <w:rFonts w:ascii="Verdana" w:hAnsi="Verdana"/>
          <w:sz w:val="16"/>
          <w:szCs w:val="16"/>
          <w:lang w:eastAsia="ru-RU"/>
        </w:rPr>
        <w:lastRenderedPageBreak/>
        <w:t>ремонта внутридомового и внутриквартирного газового оборудования, а также проработать вопрос о включении платы за аварийно-диспетчерское обеспечение внутридомового и внутриквартирного газового оборудования в тариф на услуги газораспределительных организаций по транспортировке газа.</w:t>
      </w:r>
    </w:p>
    <w:p w:rsidR="00B57B9C" w:rsidRDefault="00B57B9C" w:rsidP="004862E3">
      <w:pPr>
        <w:autoSpaceDE w:val="0"/>
        <w:autoSpaceDN w:val="0"/>
        <w:adjustRightInd w:val="0"/>
        <w:spacing w:after="0" w:line="288" w:lineRule="auto"/>
        <w:ind w:firstLine="567"/>
        <w:jc w:val="both"/>
        <w:rPr>
          <w:rFonts w:ascii="Verdana" w:eastAsia="Times New Roman" w:hAnsi="Verdana"/>
          <w:b/>
          <w:color w:val="FF0000"/>
          <w:sz w:val="16"/>
          <w:szCs w:val="16"/>
          <w:lang w:eastAsia="ru-RU"/>
        </w:rPr>
      </w:pPr>
    </w:p>
    <w:p w:rsidR="00B57D62" w:rsidRPr="004862E3" w:rsidRDefault="00B57D62" w:rsidP="004862E3">
      <w:pPr>
        <w:autoSpaceDE w:val="0"/>
        <w:autoSpaceDN w:val="0"/>
        <w:adjustRightInd w:val="0"/>
        <w:spacing w:after="0" w:line="288" w:lineRule="auto"/>
        <w:ind w:firstLine="567"/>
        <w:jc w:val="both"/>
        <w:rPr>
          <w:rFonts w:ascii="Verdana" w:eastAsia="Times New Roman" w:hAnsi="Verdana"/>
          <w:b/>
          <w:color w:val="FF0000"/>
          <w:sz w:val="16"/>
          <w:szCs w:val="16"/>
          <w:lang w:eastAsia="ru-RU"/>
        </w:rPr>
      </w:pPr>
      <w:r w:rsidRPr="00B57D62">
        <w:rPr>
          <w:rFonts w:ascii="Verdana" w:eastAsia="Times New Roman" w:hAnsi="Verdana"/>
          <w:b/>
          <w:color w:val="FF0000"/>
          <w:sz w:val="16"/>
          <w:szCs w:val="16"/>
          <w:lang w:eastAsia="ru-RU"/>
        </w:rPr>
        <w:t>Документ официально опубликован 24.05.2013 на интернет-портале правовой информации www.pravo.gov.ru и вступил в силу с 1 июня 2013.</w:t>
      </w: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Постановлением Правительства РФ от 14.05.2013 № 410 разграничены и четко определены понятия «внутридомовое газовое оборудование» (в многоквартирном доме и в домовладениях) и «внутриквартирное газовое оборудование». Соответствующие изменения внесены в Правила поставки газа для обеспечения коммунально-бытовых нужд граждан, утвержденные постановлением Правительства РФ от 21.07.2008 № 549.</w:t>
      </w:r>
    </w:p>
    <w:p w:rsidR="00B57D62" w:rsidRDefault="00B57D62" w:rsidP="004862E3">
      <w:pPr>
        <w:autoSpaceDE w:val="0"/>
        <w:autoSpaceDN w:val="0"/>
        <w:adjustRightInd w:val="0"/>
        <w:spacing w:after="0" w:line="288" w:lineRule="auto"/>
        <w:ind w:firstLine="567"/>
        <w:jc w:val="both"/>
        <w:rPr>
          <w:rFonts w:ascii="Verdana" w:hAnsi="Verdana"/>
          <w:sz w:val="16"/>
          <w:szCs w:val="16"/>
          <w:lang w:eastAsia="ru-RU"/>
        </w:rPr>
      </w:pPr>
      <w:r w:rsidRPr="00B57D62">
        <w:rPr>
          <w:rFonts w:ascii="Verdana" w:eastAsia="Times New Roman" w:hAnsi="Verdana"/>
          <w:sz w:val="16"/>
          <w:szCs w:val="16"/>
          <w:lang w:eastAsia="ru-RU"/>
        </w:rPr>
        <w:t xml:space="preserve">Кроме того, внесены изменения в </w:t>
      </w:r>
      <w:r w:rsidRPr="00B57D62">
        <w:rPr>
          <w:rFonts w:ascii="Verdana" w:hAnsi="Verdana"/>
          <w:sz w:val="16"/>
          <w:szCs w:val="16"/>
          <w:lang w:eastAsia="ru-RU"/>
        </w:rPr>
        <w:t>Правила содержания общего имущества в многоквартирном доме, утвержденные постановлением Правительства РФ от 13.08.2006 № 491, в части определения состава общего имущества в многоквартирном доме.</w:t>
      </w:r>
    </w:p>
    <w:p w:rsidR="00B57B9C" w:rsidRDefault="00B57B9C" w:rsidP="004862E3">
      <w:pPr>
        <w:autoSpaceDE w:val="0"/>
        <w:autoSpaceDN w:val="0"/>
        <w:adjustRightInd w:val="0"/>
        <w:spacing w:after="0" w:line="288" w:lineRule="auto"/>
        <w:ind w:firstLine="567"/>
        <w:jc w:val="both"/>
        <w:rPr>
          <w:rFonts w:ascii="Verdana" w:hAnsi="Verdana"/>
          <w:sz w:val="16"/>
          <w:szCs w:val="16"/>
          <w:lang w:eastAsia="ru-RU"/>
        </w:rPr>
      </w:pPr>
    </w:p>
    <w:p w:rsidR="00B57D62" w:rsidRDefault="00B57D62" w:rsidP="004862E3">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hAnsi="Verdana"/>
          <w:sz w:val="16"/>
          <w:szCs w:val="16"/>
          <w:lang w:eastAsia="ru-RU"/>
        </w:rPr>
        <w:t xml:space="preserve">В соответствии с пунктом 5 Правил, утвержденных постановлением Правительства РФ от 13.08.2006 № 491 (в редакции постановления Правительства РФ от 14.05.2013 № 410), </w:t>
      </w:r>
      <w:r w:rsidRPr="00B57D62">
        <w:rPr>
          <w:rFonts w:ascii="Verdana" w:eastAsia="Times New Roman" w:hAnsi="Verdana"/>
          <w:sz w:val="16"/>
          <w:szCs w:val="16"/>
          <w:lang w:eastAsia="ru-RU"/>
        </w:rPr>
        <w:t xml:space="preserve">в </w:t>
      </w:r>
      <w:r w:rsidRPr="00B57D62">
        <w:rPr>
          <w:rFonts w:ascii="Verdana" w:hAnsi="Verdana"/>
          <w:sz w:val="16"/>
          <w:szCs w:val="16"/>
          <w:lang w:eastAsia="ru-RU"/>
        </w:rPr>
        <w:t>состав общего имущества включаются внутридомовая инженерная система газоснабжения, состоящая из газопроводов, проложенных от источника газа (при использовании сжиженного углеводородного газа) или места присоединения указанных газопроводов к сети газораспределения до запорного крана (отключающего устройства), расположенного на ответвлениях (опусках) к внутриквартирному газовому оборудованию, резервуарных и (или) групповых баллонных установок сжиженных углеводородных газов, предназначенных для подачи газа в один многоквартирный дом, газоиспользующего оборудования (за исключением газоиспользующего оборудования, входящего в состав внутриквартирного газового оборудования), технических устройств на газопроводах, в том числе регулирующей и предохранительной арматуры, системы контроля загазованности помещений, коллективных (общедомовых) приборов учета газа, а также приборов учета газа, фиксирующих объем газа, используемого при производстве коммунальной услуги.</w:t>
      </w:r>
    </w:p>
    <w:p w:rsidR="004862E3" w:rsidRDefault="004862E3" w:rsidP="00B57D62">
      <w:pPr>
        <w:autoSpaceDE w:val="0"/>
        <w:autoSpaceDN w:val="0"/>
        <w:adjustRightInd w:val="0"/>
        <w:spacing w:after="0" w:line="288" w:lineRule="auto"/>
        <w:ind w:firstLine="567"/>
        <w:jc w:val="both"/>
        <w:rPr>
          <w:rFonts w:ascii="Verdana" w:eastAsia="Times New Roman" w:hAnsi="Verdana"/>
          <w:sz w:val="16"/>
          <w:szCs w:val="16"/>
          <w:lang w:eastAsia="ru-RU"/>
        </w:rPr>
      </w:pP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 xml:space="preserve">Правилами в части обеспечения безопасности при использовании и содержании внутридомового и внутриквартирного газового оборудования при </w:t>
      </w:r>
      <w:r w:rsidRPr="00B57D62">
        <w:rPr>
          <w:rFonts w:ascii="Verdana" w:eastAsia="Times New Roman" w:hAnsi="Verdana"/>
          <w:sz w:val="16"/>
          <w:szCs w:val="16"/>
          <w:lang w:eastAsia="ru-RU"/>
        </w:rPr>
        <w:lastRenderedPageBreak/>
        <w:t>предоставлении коммунальной услуги по газоснабжению определены, в частности:</w:t>
      </w:r>
    </w:p>
    <w:p w:rsidR="00B57D62" w:rsidRPr="004862E3" w:rsidRDefault="00B57D62" w:rsidP="004862E3">
      <w:pPr>
        <w:pStyle w:val="aa"/>
        <w:numPr>
          <w:ilvl w:val="0"/>
          <w:numId w:val="8"/>
        </w:numPr>
        <w:autoSpaceDE w:val="0"/>
        <w:autoSpaceDN w:val="0"/>
        <w:adjustRightInd w:val="0"/>
        <w:spacing w:after="0" w:line="288" w:lineRule="auto"/>
        <w:jc w:val="both"/>
        <w:rPr>
          <w:rFonts w:ascii="Verdana" w:eastAsia="Times New Roman" w:hAnsi="Verdana"/>
          <w:sz w:val="16"/>
          <w:szCs w:val="16"/>
          <w:lang w:eastAsia="ru-RU"/>
        </w:rPr>
      </w:pPr>
      <w:r w:rsidRPr="004862E3">
        <w:rPr>
          <w:rFonts w:ascii="Verdana" w:eastAsia="Times New Roman" w:hAnsi="Verdana"/>
          <w:sz w:val="16"/>
          <w:szCs w:val="16"/>
          <w:lang w:eastAsia="ru-RU"/>
        </w:rPr>
        <w:t>порядок организации безопас</w:t>
      </w:r>
      <w:r w:rsidR="004862E3">
        <w:rPr>
          <w:rFonts w:ascii="Verdana" w:eastAsia="Times New Roman" w:hAnsi="Verdana"/>
          <w:sz w:val="16"/>
          <w:szCs w:val="16"/>
          <w:lang w:eastAsia="ru-RU"/>
        </w:rPr>
        <w:t xml:space="preserve">ного использования и содержания </w:t>
      </w:r>
      <w:r w:rsidRPr="004862E3">
        <w:rPr>
          <w:rFonts w:ascii="Verdana" w:eastAsia="Times New Roman" w:hAnsi="Verdana"/>
          <w:sz w:val="16"/>
          <w:szCs w:val="16"/>
          <w:lang w:eastAsia="ru-RU"/>
        </w:rPr>
        <w:t>внутридомового и внутриквартирного газового оборудования.</w:t>
      </w:r>
    </w:p>
    <w:p w:rsidR="00B57D62" w:rsidRPr="00B57D62" w:rsidRDefault="00B57D62" w:rsidP="00B57D62">
      <w:pPr>
        <w:autoSpaceDE w:val="0"/>
        <w:autoSpaceDN w:val="0"/>
        <w:adjustRightInd w:val="0"/>
        <w:spacing w:after="0" w:line="288" w:lineRule="auto"/>
        <w:ind w:firstLine="567"/>
        <w:jc w:val="both"/>
        <w:rPr>
          <w:rFonts w:ascii="Verdana" w:hAnsi="Verdana"/>
          <w:sz w:val="16"/>
          <w:szCs w:val="16"/>
          <w:lang w:eastAsia="ru-RU"/>
        </w:rPr>
      </w:pPr>
      <w:r w:rsidRPr="00B57D62">
        <w:rPr>
          <w:rFonts w:ascii="Verdana" w:hAnsi="Verdana"/>
          <w:sz w:val="16"/>
          <w:szCs w:val="16"/>
          <w:lang w:eastAsia="ru-RU"/>
        </w:rPr>
        <w:t>В соответствии с Правилами безопасное использование и содержание внутридомового и внутриквартирного газового оборудования обеспечиваются путем осуществления следующего комплекса работ (услуг): техническое обслуживание и ремонт внутридомового и (или) внутриквартирного газового оборудования, аварийно-диспетчерское обеспечение, техническое диагностирование внутридомового и (или) внутриквартирного газового оборудования, замена оборудования. Обязательным условием безопасного использования внутридомового и внутриквартирного газового оборудования является надлежащее содержание дымовых и вентиляционных каналов жилых помещений и многоквартирных домов.</w:t>
      </w:r>
    </w:p>
    <w:p w:rsidR="00B57D62" w:rsidRDefault="00B57D62" w:rsidP="00B57D62">
      <w:pPr>
        <w:autoSpaceDE w:val="0"/>
        <w:autoSpaceDN w:val="0"/>
        <w:adjustRightInd w:val="0"/>
        <w:spacing w:after="0" w:line="288" w:lineRule="auto"/>
        <w:ind w:firstLine="567"/>
        <w:jc w:val="both"/>
        <w:rPr>
          <w:rFonts w:ascii="Verdana" w:hAnsi="Verdana"/>
          <w:sz w:val="16"/>
          <w:szCs w:val="16"/>
          <w:lang w:eastAsia="ru-RU"/>
        </w:rPr>
      </w:pPr>
    </w:p>
    <w:p w:rsidR="00B57D62" w:rsidRPr="00B57D62" w:rsidRDefault="00B57D62" w:rsidP="00B57D62">
      <w:pPr>
        <w:autoSpaceDE w:val="0"/>
        <w:autoSpaceDN w:val="0"/>
        <w:adjustRightInd w:val="0"/>
        <w:spacing w:after="0" w:line="288" w:lineRule="auto"/>
        <w:ind w:firstLine="567"/>
        <w:jc w:val="both"/>
        <w:rPr>
          <w:rFonts w:ascii="Verdana" w:hAnsi="Verdana"/>
          <w:sz w:val="16"/>
          <w:szCs w:val="16"/>
          <w:lang w:eastAsia="ru-RU"/>
        </w:rPr>
      </w:pPr>
      <w:r w:rsidRPr="00B57D62">
        <w:rPr>
          <w:rFonts w:ascii="Verdana" w:hAnsi="Verdana"/>
          <w:sz w:val="16"/>
          <w:szCs w:val="16"/>
          <w:lang w:eastAsia="ru-RU"/>
        </w:rPr>
        <w:t>Работы по техническому обслуживанию и ремонту внутридомового и (или) внутриквартирного газового оборудования выполняются специализированной организацией в порядке, предусмотренном Правилами, на основании договора о техническом обслуживании и ремонте внутридомового и (или) внутриквартирного газового оборудования, заключенного между заказчиком и исполнителем;</w:t>
      </w: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2) порядок, срок и условия заключения договора о техническом обслуживании и ремонте внутридомового или внутриквартирного газового оборудования, порядок и условия его исполнения, права и обязанности сторон, основания, порядок, условия изменения и расторжения договора;</w:t>
      </w: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3) порядок расчетов по договору о техническом обслуживании и ремонте внутридомового и (или) внутриквартирного газового оборудования;</w:t>
      </w:r>
    </w:p>
    <w:p w:rsidR="00B57D62" w:rsidRPr="00B57D62" w:rsidRDefault="00B57D62" w:rsidP="00B57D62">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4) ответственность потребителя и исполнителя по договору;</w:t>
      </w:r>
    </w:p>
    <w:p w:rsidR="00B57D62" w:rsidRPr="00B57B9C" w:rsidRDefault="00B57D62" w:rsidP="00B57B9C">
      <w:pPr>
        <w:autoSpaceDE w:val="0"/>
        <w:autoSpaceDN w:val="0"/>
        <w:adjustRightInd w:val="0"/>
        <w:spacing w:after="0" w:line="288" w:lineRule="auto"/>
        <w:ind w:firstLine="567"/>
        <w:jc w:val="both"/>
        <w:rPr>
          <w:rFonts w:ascii="Verdana" w:eastAsia="Times New Roman" w:hAnsi="Verdana"/>
          <w:sz w:val="16"/>
          <w:szCs w:val="16"/>
          <w:lang w:eastAsia="ru-RU"/>
        </w:rPr>
      </w:pPr>
      <w:r w:rsidRPr="00B57D62">
        <w:rPr>
          <w:rFonts w:ascii="Verdana" w:eastAsia="Times New Roman" w:hAnsi="Verdana"/>
          <w:sz w:val="16"/>
          <w:szCs w:val="16"/>
          <w:lang w:eastAsia="ru-RU"/>
        </w:rPr>
        <w:t>5) порядок и условия приостановления подачи газа, в том числе с предварительным уведомлением и без предварительного уведомления исполнителем заказчика.</w:t>
      </w:r>
    </w:p>
    <w:p w:rsidR="00DB4515" w:rsidRPr="005C1859" w:rsidRDefault="00DB4515" w:rsidP="005C1859">
      <w:pPr>
        <w:autoSpaceDE w:val="0"/>
        <w:autoSpaceDN w:val="0"/>
        <w:adjustRightInd w:val="0"/>
        <w:spacing w:after="0" w:line="264" w:lineRule="auto"/>
        <w:ind w:left="567"/>
        <w:jc w:val="both"/>
        <w:rPr>
          <w:rFonts w:ascii="Verdana" w:eastAsia="Times New Roman" w:hAnsi="Verdana"/>
          <w:b/>
          <w:sz w:val="16"/>
          <w:szCs w:val="16"/>
          <w:lang w:eastAsia="ru-RU"/>
        </w:rPr>
      </w:pPr>
      <w:r w:rsidRPr="005C1859">
        <w:rPr>
          <w:rFonts w:ascii="Verdana" w:eastAsia="Times New Roman" w:hAnsi="Verdana"/>
          <w:b/>
          <w:sz w:val="16"/>
          <w:szCs w:val="16"/>
          <w:lang w:eastAsia="ru-RU"/>
        </w:rPr>
        <w:t>Указанным постановлением установлен также минимальный перечень выполняемых работ (оказываемых услуг) по техническому обслуживанию и ремонту внутридомового или внутриквартирного газового оборудования.</w:t>
      </w:r>
    </w:p>
    <w:p w:rsidR="00FB4058" w:rsidRDefault="00FB4058" w:rsidP="000F5F97">
      <w:pPr>
        <w:tabs>
          <w:tab w:val="left" w:pos="709"/>
        </w:tabs>
        <w:spacing w:after="0" w:line="264" w:lineRule="auto"/>
        <w:jc w:val="center"/>
        <w:rPr>
          <w:rFonts w:ascii="Verdana" w:eastAsia="Times New Roman" w:hAnsi="Verdana"/>
          <w:b/>
          <w:color w:val="1F497D" w:themeColor="text2"/>
          <w:sz w:val="24"/>
          <w:szCs w:val="24"/>
          <w:lang w:eastAsia="ru-RU"/>
        </w:rPr>
      </w:pPr>
    </w:p>
    <w:p w:rsidR="00FB4058" w:rsidRDefault="00FB4058" w:rsidP="000F5F97">
      <w:pPr>
        <w:tabs>
          <w:tab w:val="left" w:pos="709"/>
        </w:tabs>
        <w:spacing w:after="0" w:line="264" w:lineRule="auto"/>
        <w:jc w:val="center"/>
        <w:rPr>
          <w:rFonts w:ascii="Verdana" w:eastAsia="Times New Roman" w:hAnsi="Verdana"/>
          <w:b/>
          <w:color w:val="1F497D" w:themeColor="text2"/>
          <w:sz w:val="24"/>
          <w:szCs w:val="24"/>
          <w:lang w:eastAsia="ru-RU"/>
        </w:rPr>
      </w:pPr>
    </w:p>
    <w:p w:rsidR="00FB4058" w:rsidRDefault="00FB4058" w:rsidP="000F5F97">
      <w:pPr>
        <w:tabs>
          <w:tab w:val="left" w:pos="709"/>
        </w:tabs>
        <w:spacing w:after="0" w:line="264" w:lineRule="auto"/>
        <w:jc w:val="center"/>
        <w:rPr>
          <w:rFonts w:ascii="Verdana" w:eastAsia="Times New Roman" w:hAnsi="Verdana"/>
          <w:b/>
          <w:color w:val="1F497D" w:themeColor="text2"/>
          <w:sz w:val="24"/>
          <w:szCs w:val="24"/>
          <w:lang w:eastAsia="ru-RU"/>
        </w:rPr>
      </w:pPr>
    </w:p>
    <w:p w:rsidR="00FB4058" w:rsidRDefault="00FB4058" w:rsidP="000F5F97">
      <w:pPr>
        <w:tabs>
          <w:tab w:val="left" w:pos="709"/>
        </w:tabs>
        <w:spacing w:after="0" w:line="264" w:lineRule="auto"/>
        <w:jc w:val="center"/>
        <w:rPr>
          <w:rFonts w:ascii="Verdana" w:eastAsia="Times New Roman" w:hAnsi="Verdana"/>
          <w:b/>
          <w:color w:val="1F497D" w:themeColor="text2"/>
          <w:sz w:val="24"/>
          <w:szCs w:val="24"/>
          <w:lang w:eastAsia="ru-RU"/>
        </w:rPr>
      </w:pPr>
    </w:p>
    <w:p w:rsidR="00FB4058" w:rsidRDefault="00FB4058" w:rsidP="000F5F97">
      <w:pPr>
        <w:tabs>
          <w:tab w:val="left" w:pos="709"/>
        </w:tabs>
        <w:spacing w:after="0" w:line="264" w:lineRule="auto"/>
        <w:jc w:val="center"/>
        <w:rPr>
          <w:rFonts w:ascii="Verdana" w:eastAsia="Times New Roman" w:hAnsi="Verdana"/>
          <w:b/>
          <w:color w:val="1F497D" w:themeColor="text2"/>
          <w:sz w:val="24"/>
          <w:szCs w:val="24"/>
          <w:lang w:eastAsia="ru-RU"/>
        </w:rPr>
      </w:pPr>
    </w:p>
    <w:p w:rsidR="00DB4515" w:rsidRPr="00236D34" w:rsidRDefault="00DB4515" w:rsidP="000F5F97">
      <w:pPr>
        <w:tabs>
          <w:tab w:val="left" w:pos="709"/>
        </w:tabs>
        <w:spacing w:after="0" w:line="264" w:lineRule="auto"/>
        <w:jc w:val="center"/>
        <w:rPr>
          <w:rFonts w:ascii="Verdana" w:eastAsia="Times New Roman" w:hAnsi="Verdana"/>
          <w:b/>
          <w:color w:val="1F497D" w:themeColor="text2"/>
          <w:sz w:val="24"/>
          <w:szCs w:val="24"/>
          <w:lang w:eastAsia="ru-RU"/>
        </w:rPr>
      </w:pPr>
      <w:r w:rsidRPr="00236D34">
        <w:rPr>
          <w:rFonts w:ascii="Verdana" w:eastAsia="Times New Roman" w:hAnsi="Verdana"/>
          <w:b/>
          <w:color w:val="1F497D" w:themeColor="text2"/>
          <w:sz w:val="24"/>
          <w:szCs w:val="24"/>
          <w:lang w:eastAsia="ru-RU"/>
        </w:rPr>
        <w:lastRenderedPageBreak/>
        <w:t>О</w:t>
      </w:r>
      <w:r w:rsidR="000F5F97" w:rsidRP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Б</w:t>
      </w:r>
      <w:r w:rsidR="000F5F97" w:rsidRP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З</w:t>
      </w:r>
      <w:r w:rsidR="000F5F97" w:rsidRP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О</w:t>
      </w:r>
      <w:r w:rsidR="000F5F97" w:rsidRP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Р</w:t>
      </w:r>
    </w:p>
    <w:p w:rsidR="00DB4515" w:rsidRPr="00BF7F3F" w:rsidRDefault="00DB4515" w:rsidP="000F5F97">
      <w:pPr>
        <w:tabs>
          <w:tab w:val="left" w:pos="709"/>
        </w:tabs>
        <w:spacing w:after="0" w:line="264" w:lineRule="auto"/>
        <w:jc w:val="center"/>
        <w:rPr>
          <w:rFonts w:ascii="Verdana" w:eastAsia="Times New Roman" w:hAnsi="Verdana"/>
          <w:b/>
          <w:color w:val="1F497D" w:themeColor="text2"/>
          <w:spacing w:val="-10"/>
          <w:sz w:val="18"/>
          <w:szCs w:val="18"/>
          <w:lang w:eastAsia="ru-RU"/>
        </w:rPr>
      </w:pPr>
      <w:r w:rsidRPr="00BF7F3F">
        <w:rPr>
          <w:rFonts w:ascii="Verdana" w:eastAsia="Times New Roman" w:hAnsi="Verdana"/>
          <w:b/>
          <w:color w:val="1F497D" w:themeColor="text2"/>
          <w:spacing w:val="-10"/>
          <w:sz w:val="18"/>
          <w:szCs w:val="18"/>
          <w:lang w:eastAsia="ru-RU"/>
        </w:rPr>
        <w:t>постановления Правительства РФ от 22.07.2013 № 614</w:t>
      </w:r>
    </w:p>
    <w:p w:rsidR="00DB4515" w:rsidRPr="00BF7F3F" w:rsidRDefault="00DB4515" w:rsidP="000F5F97">
      <w:pPr>
        <w:autoSpaceDE w:val="0"/>
        <w:autoSpaceDN w:val="0"/>
        <w:adjustRightInd w:val="0"/>
        <w:spacing w:after="0" w:line="264" w:lineRule="auto"/>
        <w:jc w:val="center"/>
        <w:rPr>
          <w:rFonts w:ascii="Verdana" w:hAnsi="Verdana"/>
          <w:b/>
          <w:color w:val="1F497D" w:themeColor="text2"/>
          <w:spacing w:val="-10"/>
          <w:sz w:val="18"/>
          <w:szCs w:val="18"/>
          <w:lang w:eastAsia="ru-RU"/>
        </w:rPr>
      </w:pPr>
      <w:r w:rsidRPr="00BF7F3F">
        <w:rPr>
          <w:rFonts w:ascii="Verdana" w:eastAsia="Times New Roman" w:hAnsi="Verdana"/>
          <w:b/>
          <w:color w:val="1F497D" w:themeColor="text2"/>
          <w:spacing w:val="-10"/>
          <w:sz w:val="18"/>
          <w:szCs w:val="18"/>
          <w:lang w:eastAsia="ru-RU"/>
        </w:rPr>
        <w:t>«О порядке установления и применения социальной нормы потребления электрической энергии (мощности) и о внесении изменений в некоторые акты Правительства Российской Федерации по вопросам установления и применения социальной нормы потребления электрической энергии (мощности)</w:t>
      </w:r>
      <w:r w:rsidRPr="00BF7F3F">
        <w:rPr>
          <w:rFonts w:ascii="Verdana" w:hAnsi="Verdana"/>
          <w:b/>
          <w:color w:val="1F497D" w:themeColor="text2"/>
          <w:spacing w:val="-10"/>
          <w:sz w:val="18"/>
          <w:szCs w:val="18"/>
          <w:lang w:eastAsia="ru-RU"/>
        </w:rPr>
        <w:t>»</w:t>
      </w:r>
    </w:p>
    <w:p w:rsidR="00236D34" w:rsidRDefault="00236D34" w:rsidP="000F5F97">
      <w:pPr>
        <w:autoSpaceDE w:val="0"/>
        <w:autoSpaceDN w:val="0"/>
        <w:adjustRightInd w:val="0"/>
        <w:spacing w:after="0" w:line="264" w:lineRule="auto"/>
        <w:jc w:val="center"/>
        <w:rPr>
          <w:rFonts w:ascii="Verdana" w:hAnsi="Verdana"/>
          <w:b/>
          <w:color w:val="1F497D" w:themeColor="text2"/>
          <w:sz w:val="18"/>
          <w:szCs w:val="18"/>
          <w:lang w:eastAsia="ru-RU"/>
        </w:rPr>
      </w:pPr>
    </w:p>
    <w:p w:rsidR="00236D34" w:rsidRPr="00236D34" w:rsidRDefault="00090BDB" w:rsidP="00236D34">
      <w:pPr>
        <w:autoSpaceDE w:val="0"/>
        <w:autoSpaceDN w:val="0"/>
        <w:adjustRightInd w:val="0"/>
        <w:spacing w:after="0" w:line="264" w:lineRule="auto"/>
        <w:jc w:val="center"/>
        <w:rPr>
          <w:rFonts w:ascii="Verdana" w:hAnsi="Verdana"/>
          <w:b/>
          <w:color w:val="1F497D" w:themeColor="text2"/>
          <w:sz w:val="18"/>
          <w:szCs w:val="18"/>
          <w:lang w:eastAsia="ru-RU"/>
        </w:rPr>
      </w:pPr>
      <w:r>
        <w:rPr>
          <w:rFonts w:ascii="Verdana" w:hAnsi="Verdana"/>
          <w:b/>
          <w:noProof/>
          <w:color w:val="1F497D" w:themeColor="text2"/>
          <w:sz w:val="18"/>
          <w:szCs w:val="18"/>
          <w:lang w:eastAsia="ru-RU"/>
        </w:rPr>
        <w:drawing>
          <wp:inline distT="0" distB="0" distL="0" distR="0">
            <wp:extent cx="3238500" cy="2152650"/>
            <wp:effectExtent l="19050" t="0" r="0" b="0"/>
            <wp:docPr id="23" name="Рисунок 9" descr="C:\Documents and Settings\Admin\Рабочий стол\мжк типография\api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Рабочий стол\мжк типография\apict.tif"/>
                    <pic:cNvPicPr>
                      <a:picLocks noChangeAspect="1" noChangeArrowheads="1"/>
                    </pic:cNvPicPr>
                  </pic:nvPicPr>
                  <pic:blipFill>
                    <a:blip r:embed="rId14" cstate="print"/>
                    <a:srcRect/>
                    <a:stretch>
                      <a:fillRect/>
                    </a:stretch>
                  </pic:blipFill>
                  <pic:spPr bwMode="auto">
                    <a:xfrm>
                      <a:off x="0" y="0"/>
                      <a:ext cx="3238500" cy="2152650"/>
                    </a:xfrm>
                    <a:prstGeom prst="rect">
                      <a:avLst/>
                    </a:prstGeom>
                    <a:noFill/>
                    <a:ln w="9525">
                      <a:noFill/>
                      <a:miter lim="800000"/>
                      <a:headEnd/>
                      <a:tailEnd/>
                    </a:ln>
                  </pic:spPr>
                </pic:pic>
              </a:graphicData>
            </a:graphic>
          </wp:inline>
        </w:drawing>
      </w:r>
    </w:p>
    <w:p w:rsidR="00A82AD1" w:rsidRPr="00B57B9C" w:rsidRDefault="00894701" w:rsidP="00B57B9C">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 xml:space="preserve">Постановлением утверждено Положение об установлении и применении социальной нормы потребления электрической энергии (мощности) (далее – Положение), а также внесены изменения в постановления Правительства РФ в части применения социальной нормы потребления электрической энергии (мощности). </w:t>
      </w:r>
    </w:p>
    <w:p w:rsidR="00DC34C8" w:rsidRPr="00DC34C8" w:rsidRDefault="00894701" w:rsidP="00DC34C8">
      <w:pPr>
        <w:autoSpaceDE w:val="0"/>
        <w:autoSpaceDN w:val="0"/>
        <w:adjustRightInd w:val="0"/>
        <w:spacing w:after="0" w:line="264" w:lineRule="auto"/>
        <w:ind w:firstLine="567"/>
        <w:jc w:val="both"/>
        <w:rPr>
          <w:rFonts w:ascii="Verdana" w:eastAsia="Times New Roman" w:hAnsi="Verdana"/>
          <w:b/>
          <w:sz w:val="16"/>
          <w:szCs w:val="16"/>
          <w:lang w:eastAsia="ru-RU"/>
        </w:rPr>
      </w:pPr>
      <w:r w:rsidRPr="00DC34C8">
        <w:rPr>
          <w:rFonts w:ascii="Verdana" w:eastAsia="Times New Roman" w:hAnsi="Verdana"/>
          <w:b/>
          <w:sz w:val="16"/>
          <w:szCs w:val="16"/>
          <w:lang w:eastAsia="ru-RU"/>
        </w:rPr>
        <w:t xml:space="preserve">Документ официально опубликован 29.07.2013 на интернет-портале правовой информации </w:t>
      </w:r>
      <w:hyperlink r:id="rId15" w:tgtFrame="_blank" w:tooltip="Ссылка на ресурс http://www.pravo.gov.ru" w:history="1">
        <w:r w:rsidRPr="00DC34C8">
          <w:rPr>
            <w:rFonts w:ascii="Verdana" w:eastAsia="Times New Roman" w:hAnsi="Verdana"/>
            <w:b/>
            <w:sz w:val="16"/>
            <w:szCs w:val="16"/>
            <w:lang w:eastAsia="ru-RU"/>
          </w:rPr>
          <w:t>www.pravo.gov.ru</w:t>
        </w:r>
      </w:hyperlink>
      <w:r w:rsidRPr="00DC34C8">
        <w:rPr>
          <w:rFonts w:ascii="Verdana" w:eastAsia="Times New Roman" w:hAnsi="Verdana"/>
          <w:b/>
          <w:sz w:val="16"/>
          <w:szCs w:val="16"/>
          <w:lang w:eastAsia="ru-RU"/>
        </w:rPr>
        <w:t xml:space="preserve"> и вступил в силу с 6 августа 2013.</w:t>
      </w:r>
    </w:p>
    <w:p w:rsidR="00A82AD1" w:rsidRDefault="00A82AD1" w:rsidP="00894701">
      <w:pPr>
        <w:autoSpaceDE w:val="0"/>
        <w:autoSpaceDN w:val="0"/>
        <w:adjustRightInd w:val="0"/>
        <w:spacing w:after="0" w:line="264" w:lineRule="auto"/>
        <w:ind w:firstLine="567"/>
        <w:jc w:val="both"/>
        <w:rPr>
          <w:rFonts w:ascii="Verdana" w:eastAsia="Times New Roman" w:hAnsi="Verdana"/>
          <w:b/>
          <w:caps/>
          <w:color w:val="FF0000"/>
          <w:sz w:val="16"/>
          <w:szCs w:val="16"/>
          <w:lang w:eastAsia="ru-RU"/>
        </w:rPr>
      </w:pP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b/>
          <w:caps/>
          <w:color w:val="FF0000"/>
          <w:sz w:val="16"/>
          <w:szCs w:val="16"/>
          <w:lang w:eastAsia="ru-RU"/>
        </w:rPr>
        <w:t>Общие положения</w:t>
      </w:r>
      <w:r w:rsidRPr="00894701">
        <w:rPr>
          <w:rFonts w:ascii="Verdana" w:eastAsia="Times New Roman" w:hAnsi="Verdana"/>
          <w:b/>
          <w:sz w:val="16"/>
          <w:szCs w:val="16"/>
          <w:lang w:eastAsia="ru-RU"/>
        </w:rPr>
        <w:t>.</w:t>
      </w:r>
      <w:r w:rsidRPr="00894701">
        <w:rPr>
          <w:rFonts w:ascii="Verdana" w:eastAsia="Times New Roman" w:hAnsi="Verdana"/>
          <w:sz w:val="16"/>
          <w:szCs w:val="16"/>
          <w:lang w:eastAsia="ru-RU"/>
        </w:rPr>
        <w:t xml:space="preserve"> Социальная норма потребления электроэнергии рассчитывается в соответствии с утвержденной методикой в отношении:</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 </w:t>
      </w:r>
      <w:r w:rsidRPr="00894701">
        <w:rPr>
          <w:rFonts w:ascii="Verdana" w:eastAsia="Times New Roman" w:hAnsi="Verdana"/>
          <w:b/>
          <w:sz w:val="16"/>
          <w:szCs w:val="16"/>
          <w:lang w:eastAsia="ru-RU"/>
        </w:rPr>
        <w:t>групп домохозяйств</w:t>
      </w:r>
      <w:r w:rsidRPr="00894701">
        <w:rPr>
          <w:rFonts w:ascii="Verdana" w:eastAsia="Times New Roman" w:hAnsi="Verdana"/>
          <w:sz w:val="16"/>
          <w:szCs w:val="16"/>
          <w:lang w:eastAsia="ru-RU"/>
        </w:rPr>
        <w:t xml:space="preserve"> (в зависимости от числа лиц, зарегистрированных в установленном порядке или проживающих в жилом помещении специализированного жилищного фонда);</w:t>
      </w:r>
    </w:p>
    <w:p w:rsidR="00DC34C8" w:rsidRDefault="00894701"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 </w:t>
      </w:r>
      <w:r w:rsidRPr="00894701">
        <w:rPr>
          <w:rFonts w:ascii="Verdana" w:eastAsia="Times New Roman" w:hAnsi="Verdana"/>
          <w:b/>
          <w:sz w:val="16"/>
          <w:szCs w:val="16"/>
          <w:lang w:eastAsia="ru-RU"/>
        </w:rPr>
        <w:t>типов жилых помещений</w:t>
      </w:r>
      <w:r w:rsidRPr="00894701">
        <w:rPr>
          <w:rFonts w:ascii="Verdana" w:eastAsia="Times New Roman" w:hAnsi="Verdana"/>
          <w:sz w:val="16"/>
          <w:szCs w:val="16"/>
          <w:lang w:eastAsia="ru-RU"/>
        </w:rPr>
        <w:t xml:space="preserve"> (в зависимости от места нахождения жилого помещения в городских или сельских населенных пунктах, его оснащения в установленном порядке стационарными электроплитами для приготовления пищи, и (или) электроотопительными установками, и (или) электронагревательными установками для целей горячего водоснабжения).</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lastRenderedPageBreak/>
        <w:t xml:space="preserve">Ростовская область входит в число пилотных регионов, на территории которых расчеты населения за коммунальную услугу по электроснабжению (за электрическую энергию (мощность) - для категорий потребителей, приравненных к населению) осуществляются с применением социальной нормы </w:t>
      </w:r>
      <w:r w:rsidRPr="00894701">
        <w:rPr>
          <w:rFonts w:ascii="Verdana" w:eastAsia="Times New Roman" w:hAnsi="Verdana"/>
          <w:b/>
          <w:sz w:val="16"/>
          <w:szCs w:val="16"/>
          <w:lang w:eastAsia="ru-RU"/>
        </w:rPr>
        <w:t>с 1 сентября 2013 года</w:t>
      </w:r>
      <w:r w:rsidRPr="00894701">
        <w:rPr>
          <w:rFonts w:ascii="Verdana" w:eastAsia="Times New Roman" w:hAnsi="Verdana"/>
          <w:sz w:val="16"/>
          <w:szCs w:val="16"/>
          <w:lang w:eastAsia="ru-RU"/>
        </w:rPr>
        <w:t xml:space="preserve"> (в остальных субъектах РФ – с 1 июля 2014 года).</w:t>
      </w:r>
    </w:p>
    <w:p w:rsidR="00A82AD1" w:rsidRDefault="00894701" w:rsidP="00B57B9C">
      <w:pPr>
        <w:autoSpaceDE w:val="0"/>
        <w:autoSpaceDN w:val="0"/>
        <w:adjustRightInd w:val="0"/>
        <w:spacing w:after="0" w:line="264" w:lineRule="auto"/>
        <w:ind w:firstLine="567"/>
        <w:jc w:val="both"/>
        <w:rPr>
          <w:rFonts w:ascii="Verdana" w:eastAsia="Times New Roman" w:hAnsi="Verdana"/>
          <w:sz w:val="16"/>
          <w:szCs w:val="16"/>
          <w:lang w:eastAsia="ru-RU"/>
        </w:rPr>
      </w:pPr>
      <w:r w:rsidRPr="00A82AD1">
        <w:rPr>
          <w:rFonts w:ascii="Verdana" w:eastAsia="Times New Roman" w:hAnsi="Verdana"/>
          <w:b/>
          <w:sz w:val="16"/>
          <w:szCs w:val="16"/>
          <w:lang w:eastAsia="ru-RU"/>
        </w:rPr>
        <w:t>На территории Ростовской области социальная норма потребления электрической энергии (мощности) установлена постановлением Региональной службы по тарифам Ростовской области от 05.08.2013 № 28/1.</w:t>
      </w:r>
      <w:r w:rsidRPr="00894701">
        <w:rPr>
          <w:rFonts w:ascii="Verdana" w:eastAsia="Times New Roman" w:hAnsi="Verdana"/>
          <w:sz w:val="16"/>
          <w:szCs w:val="16"/>
          <w:lang w:eastAsia="ru-RU"/>
        </w:rPr>
        <w:t xml:space="preserve"> </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Цены (тарифы) на электрическую энергию для населения и приравненных к нему категорий потребителей по Ростовской области в пределах и сверх социальной нормы потребления установлены постановлением Региональной службы по тарифам от 23.08.2013 № 32/2. Полная информация о введении на территории Ростовской области социальной нормы потребления электрической энергии (мощности) размещена на официальном сайте Региональной службы по тарифам Ростовской области в сети «Интернет»: http://rst.donland.ru.</w:t>
      </w:r>
    </w:p>
    <w:p w:rsidR="00DC34C8" w:rsidRDefault="00DC34C8" w:rsidP="00894701">
      <w:pPr>
        <w:autoSpaceDE w:val="0"/>
        <w:autoSpaceDN w:val="0"/>
        <w:adjustRightInd w:val="0"/>
        <w:spacing w:after="0" w:line="264" w:lineRule="auto"/>
        <w:ind w:firstLine="567"/>
        <w:jc w:val="both"/>
        <w:rPr>
          <w:rFonts w:ascii="Verdana" w:eastAsia="Times New Roman" w:hAnsi="Verdana"/>
          <w:b/>
          <w:color w:val="FF0000"/>
          <w:sz w:val="16"/>
          <w:szCs w:val="16"/>
          <w:lang w:eastAsia="ru-RU"/>
        </w:rPr>
      </w:pPr>
    </w:p>
    <w:p w:rsidR="00DC34C8" w:rsidRDefault="00894701" w:rsidP="00DC34C8">
      <w:pPr>
        <w:autoSpaceDE w:val="0"/>
        <w:autoSpaceDN w:val="0"/>
        <w:adjustRightInd w:val="0"/>
        <w:spacing w:after="0" w:line="264" w:lineRule="auto"/>
        <w:jc w:val="center"/>
        <w:rPr>
          <w:rFonts w:ascii="Verdana" w:eastAsia="Times New Roman" w:hAnsi="Verdana"/>
          <w:sz w:val="16"/>
          <w:szCs w:val="16"/>
          <w:lang w:eastAsia="ru-RU"/>
        </w:rPr>
      </w:pPr>
      <w:r w:rsidRPr="00DC34C8">
        <w:rPr>
          <w:rFonts w:ascii="Verdana" w:eastAsia="Times New Roman" w:hAnsi="Verdana"/>
          <w:b/>
          <w:color w:val="FF0000"/>
          <w:sz w:val="16"/>
          <w:szCs w:val="16"/>
          <w:lang w:eastAsia="ru-RU"/>
        </w:rPr>
        <w:t>Особенности осуществления расчетов с применением социальной нормы потребления электрической энергии.</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Порядок расчета размера платы за электрическую энергию осуществляется в соответствии с 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РФ от 06.05.2011 № 354 (далее - Правила № 354), с учетом особенностей применения социальной нормы потребления электрической энергии, установленных разделом III Положения и приложением № 6 к Положению.</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Исполнитель коммунальных услуг при расчете размера платы за коммунальную услугу по электроснабжению за истекший расчетный период определяет в порядке и сроки, которые предусмотрены Правилами № 354, подлежащий оплате объем коммунальной услуги, включающий индивидуальный и общедомовой объемы потребления коммунальной услуги по электроснабжению. К указанному объему исполнитель применяет следующие цены (тарифы):</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а) в отношении части объема в пределах социальной нормы - цены (тарифы) на электрическую энергию (мощность), установленные для населения и приравненных к нему категорий потребителей в пределах социальной нормы;</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б) в отношении части объема сверх социальной нормы - цены (тарифы) на электрическую энергию (мощность), установленные для населения и приравненных к нему категорий потребителей сверх социальной нормы.</w:t>
      </w:r>
    </w:p>
    <w:p w:rsidR="00DC34C8" w:rsidRDefault="00894701"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 xml:space="preserve">Установленная для домохозяйства в целях применения в определенном месяце социальная норма не подлежит перерасчету в зависимости от количества дней в этом календарном месяце. Кроме того, в случае если в </w:t>
      </w:r>
      <w:r w:rsidRPr="00894701">
        <w:rPr>
          <w:rFonts w:ascii="Verdana" w:eastAsia="Times New Roman" w:hAnsi="Verdana"/>
          <w:sz w:val="16"/>
          <w:szCs w:val="16"/>
          <w:lang w:eastAsia="ru-RU"/>
        </w:rPr>
        <w:lastRenderedPageBreak/>
        <w:t>текущем расчетном периоде часть социальной нормы, установленной для домохозяйства потребителя, осталась неиспользованной, указанная часть не подлежит учету в следующем расчетном периоде.</w:t>
      </w:r>
    </w:p>
    <w:p w:rsidR="00B57B9C" w:rsidRDefault="00B57B9C" w:rsidP="00894701">
      <w:pPr>
        <w:autoSpaceDE w:val="0"/>
        <w:autoSpaceDN w:val="0"/>
        <w:adjustRightInd w:val="0"/>
        <w:spacing w:after="0" w:line="264" w:lineRule="auto"/>
        <w:ind w:firstLine="567"/>
        <w:jc w:val="both"/>
        <w:rPr>
          <w:rFonts w:ascii="Verdana" w:eastAsia="Times New Roman" w:hAnsi="Verdana"/>
          <w:b/>
          <w:sz w:val="16"/>
          <w:szCs w:val="16"/>
          <w:lang w:eastAsia="ru-RU"/>
        </w:rPr>
      </w:pP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b/>
          <w:sz w:val="16"/>
          <w:szCs w:val="16"/>
          <w:lang w:eastAsia="ru-RU"/>
        </w:rPr>
        <w:t>В Положении предусмотрены</w:t>
      </w:r>
      <w:r w:rsidRPr="00894701">
        <w:rPr>
          <w:rFonts w:ascii="Verdana" w:eastAsia="Times New Roman" w:hAnsi="Verdana"/>
          <w:sz w:val="16"/>
          <w:szCs w:val="16"/>
          <w:lang w:eastAsia="ru-RU"/>
        </w:rPr>
        <w:t xml:space="preserve"> </w:t>
      </w:r>
      <w:r w:rsidRPr="00DC34C8">
        <w:rPr>
          <w:rFonts w:ascii="Verdana" w:eastAsia="Times New Roman" w:hAnsi="Verdana"/>
          <w:b/>
          <w:color w:val="FF0000"/>
          <w:sz w:val="16"/>
          <w:szCs w:val="16"/>
          <w:lang w:eastAsia="ru-RU"/>
        </w:rPr>
        <w:t>особенности расчета размера платы за электрическую энергию с применением социальной нормы потребления</w:t>
      </w:r>
      <w:r w:rsidRPr="00894701">
        <w:rPr>
          <w:rFonts w:ascii="Verdana" w:eastAsia="Times New Roman" w:hAnsi="Verdana"/>
          <w:sz w:val="16"/>
          <w:szCs w:val="16"/>
          <w:lang w:eastAsia="ru-RU"/>
        </w:rPr>
        <w:t xml:space="preserve"> </w:t>
      </w:r>
      <w:r w:rsidRPr="00DC34C8">
        <w:rPr>
          <w:rFonts w:ascii="Verdana" w:eastAsia="Times New Roman" w:hAnsi="Verdana"/>
          <w:b/>
          <w:sz w:val="16"/>
          <w:szCs w:val="16"/>
          <w:lang w:eastAsia="ru-RU"/>
        </w:rPr>
        <w:t>для следующих случаев</w:t>
      </w:r>
      <w:r w:rsidRPr="00894701">
        <w:rPr>
          <w:rFonts w:ascii="Verdana" w:eastAsia="Times New Roman" w:hAnsi="Verdana"/>
          <w:sz w:val="16"/>
          <w:szCs w:val="16"/>
          <w:lang w:eastAsia="ru-RU"/>
        </w:rPr>
        <w:t>:</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1) если исполнителем коммунальных услуг используется электрическая энергия при производстве и предоставлении коммунальной услуги по отоплению и (или) горячему водоснабжению с использованием оборудования, входящего в состав общего имущества собственников помещений в многоквартирном доме (в случае отсутствия централизованного теплоснабжения и (или) горячего водоснабжения);</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2) в жилых помещениях, оборудованных в установленном порядке стационарными электроплитами и не оборудованных в установленном порядке электроотопительными и электронагревательными установками (в городских и сельских населенных пунктах);</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3) в жилых помещениях, оборудованных в установленном порядке электроотопительными и (или) электронагревательными установками (в городских и сельских населенных пунктах);</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4) при наличии у потребителя соответствующего индивидуального, общего (квартирного) или комнатного прибора учета, позволяющего определять объемы потребления электрической энергии дифференцированно по зонам суток;</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5) при отсутствии индивидуального, общего (квартирного) или комнатного прибора учета электрической энергии в жилом помещении потребителя;</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6) в случае выхода из строя или утраты индивидуального общего (квартирного) или комнатного прибора учета электрической энергии в жилом помещении потребителя.</w:t>
      </w:r>
    </w:p>
    <w:p w:rsidR="00DC34C8" w:rsidRDefault="00894701"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Размер платы за коммунальную услугу по электроснабжению, предоставленную на общедомовые нужды в многоквартирном доме, зависит от того, превысил ли объем потребления в жилом помещении величину социальной нормы. Размер платы за коммунальную услугу по электроснабжению, предоставленную на общедомовые нужды, в случае если объем потребления в жилом помещении превысил величину социальной нормы, определяется по цене (тарифу) на электрическую энергию (мощность), установленную для населения и приравненных к нему категорий потребителей сверх социальной нормы.</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b/>
          <w:sz w:val="16"/>
          <w:szCs w:val="16"/>
          <w:lang w:eastAsia="ru-RU"/>
        </w:rPr>
        <w:t>Пунктом 40 Положения установлены</w:t>
      </w:r>
      <w:r w:rsidRPr="00894701">
        <w:rPr>
          <w:rFonts w:ascii="Verdana" w:eastAsia="Times New Roman" w:hAnsi="Verdana"/>
          <w:sz w:val="16"/>
          <w:szCs w:val="16"/>
          <w:lang w:eastAsia="ru-RU"/>
        </w:rPr>
        <w:t xml:space="preserve"> </w:t>
      </w:r>
      <w:r w:rsidRPr="00DC34C8">
        <w:rPr>
          <w:rFonts w:ascii="Verdana" w:eastAsia="Times New Roman" w:hAnsi="Verdana"/>
          <w:b/>
          <w:color w:val="FF0000"/>
          <w:sz w:val="16"/>
          <w:szCs w:val="16"/>
          <w:lang w:eastAsia="ru-RU"/>
        </w:rPr>
        <w:t>случаи, когда расчет размера платы за электрическую энергию осуществляется с применением ко всему объему потребления цены (тарифа) сверх социальной нормы</w:t>
      </w:r>
      <w:r w:rsidRPr="00DC34C8">
        <w:rPr>
          <w:rFonts w:ascii="Verdana" w:eastAsia="Times New Roman" w:hAnsi="Verdana"/>
          <w:color w:val="FF0000"/>
          <w:sz w:val="16"/>
          <w:szCs w:val="16"/>
          <w:lang w:eastAsia="ru-RU"/>
        </w:rPr>
        <w:t>.</w:t>
      </w:r>
      <w:r w:rsidRPr="00894701">
        <w:rPr>
          <w:rFonts w:ascii="Verdana" w:eastAsia="Times New Roman" w:hAnsi="Verdana"/>
          <w:sz w:val="16"/>
          <w:szCs w:val="16"/>
          <w:lang w:eastAsia="ru-RU"/>
        </w:rPr>
        <w:t xml:space="preserve"> </w:t>
      </w:r>
      <w:r w:rsidRPr="00DC34C8">
        <w:rPr>
          <w:rFonts w:ascii="Verdana" w:eastAsia="Times New Roman" w:hAnsi="Verdana"/>
          <w:b/>
          <w:sz w:val="16"/>
          <w:szCs w:val="16"/>
          <w:lang w:eastAsia="ru-RU"/>
        </w:rPr>
        <w:t>Это случаи, когда:</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а) в жилом помещении ни одно лицо не зарегистрировано по постоянному месту жительства или временно;</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lastRenderedPageBreak/>
        <w:t>б) исполнитель коммунальных услуг осуществляет доначисление размера платы в соответствии с Правилами № 354 за потребленную без надлежащего учета коммунальную услугу по электроснабжению при обнаружении осуществленного с нарушением установленного порядка подключения (несанкционированного подключения) внутриквартирного оборудования потребителя к внутридомовым инженерным системам или выявлении несанкционированного вмешательства в работу прибора учета.</w:t>
      </w:r>
    </w:p>
    <w:p w:rsidR="00A82AD1" w:rsidRDefault="00A82AD1" w:rsidP="00894701">
      <w:pPr>
        <w:autoSpaceDE w:val="0"/>
        <w:autoSpaceDN w:val="0"/>
        <w:adjustRightInd w:val="0"/>
        <w:spacing w:after="0" w:line="264" w:lineRule="auto"/>
        <w:ind w:firstLine="567"/>
        <w:jc w:val="both"/>
        <w:rPr>
          <w:rFonts w:ascii="Verdana" w:eastAsia="Times New Roman" w:hAnsi="Verdana"/>
          <w:b/>
          <w:color w:val="FF0000"/>
          <w:sz w:val="16"/>
          <w:szCs w:val="16"/>
          <w:lang w:eastAsia="ru-RU"/>
        </w:rPr>
      </w:pPr>
    </w:p>
    <w:p w:rsidR="00DC34C8" w:rsidRPr="00DC34C8" w:rsidRDefault="00894701" w:rsidP="00894701">
      <w:pPr>
        <w:autoSpaceDE w:val="0"/>
        <w:autoSpaceDN w:val="0"/>
        <w:adjustRightInd w:val="0"/>
        <w:spacing w:after="0" w:line="264" w:lineRule="auto"/>
        <w:ind w:firstLine="567"/>
        <w:jc w:val="both"/>
        <w:rPr>
          <w:rFonts w:ascii="Verdana" w:eastAsia="Times New Roman" w:hAnsi="Verdana"/>
          <w:color w:val="FF0000"/>
          <w:sz w:val="16"/>
          <w:szCs w:val="16"/>
          <w:lang w:eastAsia="ru-RU"/>
        </w:rPr>
      </w:pPr>
      <w:r w:rsidRPr="00DC34C8">
        <w:rPr>
          <w:rFonts w:ascii="Verdana" w:eastAsia="Times New Roman" w:hAnsi="Verdana"/>
          <w:b/>
          <w:color w:val="FF0000"/>
          <w:sz w:val="16"/>
          <w:szCs w:val="16"/>
          <w:lang w:eastAsia="ru-RU"/>
        </w:rPr>
        <w:t>Изменились требования к платежному документу, оформляемому за расчетный период в соответствии с Правилами № 354.</w:t>
      </w:r>
      <w:r w:rsidRPr="00DC34C8">
        <w:rPr>
          <w:rFonts w:ascii="Verdana" w:eastAsia="Times New Roman" w:hAnsi="Verdana"/>
          <w:color w:val="FF0000"/>
          <w:sz w:val="16"/>
          <w:szCs w:val="16"/>
          <w:lang w:eastAsia="ru-RU"/>
        </w:rPr>
        <w:t xml:space="preserve"> </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Исполнитель коммунальных услуг в платежном документе, оформляемом за расчетный период в соответствии с Правилами № 354, должен также проинформировать потребителя:</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а) о типе жилого помещения и группе домохозяйства потребителя и соответствующей этому домохозяйству социальной норме;</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б) о ценах (тарифах) на электрическую энергию (мощность), установленных для населения и приравненных к нему категорий потребителей в пределах и сверх социальной нормы;</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в) об объемах потребления электрической энергии домохозяйством потребителя в пределах и сверх социальной нормы за расчетный период;</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г) о размере платы за предоставленную домохозяйству потребителя коммунальную услугу по электроснабжению, в том числе предоставленную на общедомовые нужды, рассчитанной с применением социальной нормы и цен (тарифов) в пределах и сверх такой социальной нормы;</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д) о необходимости 1 раз в 3 месяца уведомления исполнителя коммунальных услуг:</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о несоответствии указанной в платежном документе группы домохозяйства фактическому числу лиц, зарегистрированных в жилом помещении или проживающих в жилых помещениях специализированного жилищного фонда;</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об изменении группы домохозяйства вследствие увеличения или уменьшения количества лиц, зарегистрированных в жилом помещении или проживающих в жилом помещении специализированного жилищного фонда;</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о последствиях изменения состава домохозяйства в отсутствие уведомления исполнителя коммунальных услуг;</w:t>
      </w:r>
    </w:p>
    <w:p w:rsidR="00DC34C8" w:rsidRDefault="00894701"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е) об имеющихся льготных условиях для одиноко проживающих пенсионеров или семей пенсионеров.</w:t>
      </w:r>
    </w:p>
    <w:p w:rsidR="00894701" w:rsidRPr="00DC34C8" w:rsidRDefault="00894701" w:rsidP="00894701">
      <w:pPr>
        <w:autoSpaceDE w:val="0"/>
        <w:autoSpaceDN w:val="0"/>
        <w:adjustRightInd w:val="0"/>
        <w:spacing w:after="0" w:line="264" w:lineRule="auto"/>
        <w:ind w:firstLine="567"/>
        <w:jc w:val="both"/>
        <w:rPr>
          <w:rFonts w:ascii="Verdana" w:eastAsia="Times New Roman" w:hAnsi="Verdana"/>
          <w:b/>
          <w:sz w:val="16"/>
          <w:szCs w:val="16"/>
          <w:lang w:eastAsia="ru-RU"/>
        </w:rPr>
      </w:pPr>
      <w:r w:rsidRPr="00DC34C8">
        <w:rPr>
          <w:rFonts w:ascii="Verdana" w:eastAsia="Times New Roman" w:hAnsi="Verdana"/>
          <w:b/>
          <w:sz w:val="16"/>
          <w:szCs w:val="16"/>
          <w:lang w:eastAsia="ru-RU"/>
        </w:rPr>
        <w:t>В соответствии с Положением</w:t>
      </w:r>
      <w:r w:rsidRPr="00894701">
        <w:rPr>
          <w:rFonts w:ascii="Verdana" w:eastAsia="Times New Roman" w:hAnsi="Verdana"/>
          <w:b/>
          <w:sz w:val="16"/>
          <w:szCs w:val="16"/>
          <w:lang w:eastAsia="ru-RU"/>
        </w:rPr>
        <w:t xml:space="preserve"> </w:t>
      </w:r>
      <w:r w:rsidRPr="00DC34C8">
        <w:rPr>
          <w:rFonts w:ascii="Verdana" w:eastAsia="Times New Roman" w:hAnsi="Verdana"/>
          <w:b/>
          <w:color w:val="FF0000"/>
          <w:sz w:val="16"/>
          <w:szCs w:val="16"/>
          <w:lang w:eastAsia="ru-RU"/>
        </w:rPr>
        <w:t>перерасчет платы за коммунальную услугу по электроснабжению</w:t>
      </w:r>
      <w:r w:rsidRPr="00894701">
        <w:rPr>
          <w:rFonts w:ascii="Verdana" w:eastAsia="Times New Roman" w:hAnsi="Verdana"/>
          <w:sz w:val="16"/>
          <w:szCs w:val="16"/>
          <w:lang w:eastAsia="ru-RU"/>
        </w:rPr>
        <w:t xml:space="preserve"> </w:t>
      </w:r>
      <w:r w:rsidRPr="00DC34C8">
        <w:rPr>
          <w:rFonts w:ascii="Verdana" w:eastAsia="Times New Roman" w:hAnsi="Verdana"/>
          <w:b/>
          <w:sz w:val="16"/>
          <w:szCs w:val="16"/>
          <w:lang w:eastAsia="ru-RU"/>
        </w:rPr>
        <w:t>осуществляется в следующих случаях:</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w:t>
      </w:r>
      <w:r w:rsidRPr="00894701">
        <w:rPr>
          <w:rFonts w:ascii="Verdana" w:eastAsia="Times New Roman" w:hAnsi="Verdana"/>
          <w:sz w:val="16"/>
          <w:szCs w:val="16"/>
          <w:lang w:val="en-US" w:eastAsia="ru-RU"/>
        </w:rPr>
        <w:t> </w:t>
      </w:r>
      <w:r w:rsidRPr="00894701">
        <w:rPr>
          <w:rFonts w:ascii="Verdana" w:eastAsia="Times New Roman" w:hAnsi="Verdana"/>
          <w:sz w:val="16"/>
          <w:szCs w:val="16"/>
          <w:lang w:eastAsia="ru-RU"/>
        </w:rPr>
        <w:t>уточнения состава домохозяйства (не более чем за 3 предшествующих расчетных периода);</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t>- изменения состава домохозяйства (не более чем за 3 предшествующих расчетных периода);</w:t>
      </w:r>
    </w:p>
    <w:p w:rsidR="00894701" w:rsidRPr="00894701" w:rsidRDefault="00894701" w:rsidP="00894701">
      <w:pPr>
        <w:autoSpaceDE w:val="0"/>
        <w:autoSpaceDN w:val="0"/>
        <w:adjustRightInd w:val="0"/>
        <w:spacing w:after="0" w:line="264" w:lineRule="auto"/>
        <w:ind w:firstLine="567"/>
        <w:jc w:val="both"/>
        <w:rPr>
          <w:rFonts w:ascii="Verdana" w:eastAsia="Times New Roman" w:hAnsi="Verdana"/>
          <w:sz w:val="16"/>
          <w:szCs w:val="16"/>
          <w:lang w:eastAsia="ru-RU"/>
        </w:rPr>
      </w:pPr>
      <w:r w:rsidRPr="00894701">
        <w:rPr>
          <w:rFonts w:ascii="Verdana" w:eastAsia="Times New Roman" w:hAnsi="Verdana"/>
          <w:sz w:val="16"/>
          <w:szCs w:val="16"/>
          <w:lang w:eastAsia="ru-RU"/>
        </w:rPr>
        <w:lastRenderedPageBreak/>
        <w:t>- необоснованного применения социальной нормы в завышенном размере за счет отнесения домохозяйства к группе домохозяйств с увеличенным составом зарегистрированных по сравнению с фактическим составом (за период, не превышающий 3 месяцев).</w:t>
      </w:r>
    </w:p>
    <w:p w:rsidR="00E05949" w:rsidRPr="00DC34C8" w:rsidRDefault="00894701" w:rsidP="00DC34C8">
      <w:pPr>
        <w:autoSpaceDE w:val="0"/>
        <w:autoSpaceDN w:val="0"/>
        <w:adjustRightInd w:val="0"/>
        <w:spacing w:after="0" w:line="264" w:lineRule="auto"/>
        <w:ind w:firstLine="567"/>
        <w:jc w:val="both"/>
        <w:rPr>
          <w:rFonts w:ascii="Verdana" w:eastAsia="Times New Roman" w:hAnsi="Verdana"/>
          <w:b/>
          <w:sz w:val="16"/>
          <w:szCs w:val="16"/>
          <w:lang w:eastAsia="ru-RU"/>
        </w:rPr>
      </w:pPr>
      <w:r w:rsidRPr="00894701">
        <w:rPr>
          <w:rFonts w:ascii="Verdana" w:eastAsia="Times New Roman" w:hAnsi="Verdana"/>
          <w:b/>
          <w:sz w:val="16"/>
          <w:szCs w:val="16"/>
          <w:lang w:eastAsia="ru-RU"/>
        </w:rPr>
        <w:t>В пункты 19, 31, 33, 36, 38 и 69 Правил № 354 внесены также изменения, направленные на приведение Правил в соответствие с Положением.</w:t>
      </w:r>
    </w:p>
    <w:p w:rsidR="00EC6013" w:rsidRDefault="00EC6013" w:rsidP="005A7014">
      <w:pPr>
        <w:tabs>
          <w:tab w:val="left" w:pos="709"/>
        </w:tabs>
        <w:spacing w:after="0" w:line="264" w:lineRule="auto"/>
        <w:jc w:val="center"/>
        <w:rPr>
          <w:rFonts w:ascii="Verdana" w:eastAsia="Times New Roman" w:hAnsi="Verdana"/>
          <w:b/>
          <w:color w:val="1F497D" w:themeColor="text2"/>
          <w:sz w:val="24"/>
          <w:szCs w:val="24"/>
          <w:lang w:eastAsia="ru-RU"/>
        </w:rPr>
      </w:pPr>
    </w:p>
    <w:p w:rsidR="00EC6013" w:rsidRDefault="00EC6013" w:rsidP="005A7014">
      <w:pPr>
        <w:tabs>
          <w:tab w:val="left" w:pos="709"/>
        </w:tabs>
        <w:spacing w:after="0" w:line="264" w:lineRule="auto"/>
        <w:jc w:val="center"/>
        <w:rPr>
          <w:rFonts w:ascii="Verdana" w:eastAsia="Times New Roman" w:hAnsi="Verdana"/>
          <w:b/>
          <w:color w:val="1F497D" w:themeColor="text2"/>
          <w:sz w:val="24"/>
          <w:szCs w:val="24"/>
          <w:lang w:eastAsia="ru-RU"/>
        </w:rPr>
      </w:pPr>
    </w:p>
    <w:p w:rsidR="00EC6013" w:rsidRDefault="00EC6013" w:rsidP="005A7014">
      <w:pPr>
        <w:tabs>
          <w:tab w:val="left" w:pos="709"/>
        </w:tabs>
        <w:spacing w:after="0" w:line="264" w:lineRule="auto"/>
        <w:jc w:val="center"/>
        <w:rPr>
          <w:rFonts w:ascii="Verdana" w:eastAsia="Times New Roman" w:hAnsi="Verdana"/>
          <w:b/>
          <w:color w:val="1F497D" w:themeColor="text2"/>
          <w:sz w:val="24"/>
          <w:szCs w:val="24"/>
          <w:lang w:eastAsia="ru-RU"/>
        </w:rPr>
      </w:pPr>
    </w:p>
    <w:p w:rsidR="00DB4515" w:rsidRPr="00236D34" w:rsidRDefault="00DB4515" w:rsidP="005A7014">
      <w:pPr>
        <w:tabs>
          <w:tab w:val="left" w:pos="709"/>
        </w:tabs>
        <w:spacing w:after="0" w:line="264" w:lineRule="auto"/>
        <w:jc w:val="center"/>
        <w:rPr>
          <w:rFonts w:ascii="Verdana" w:eastAsia="Times New Roman" w:hAnsi="Verdana"/>
          <w:b/>
          <w:color w:val="1F497D" w:themeColor="text2"/>
          <w:sz w:val="24"/>
          <w:szCs w:val="24"/>
          <w:lang w:eastAsia="ru-RU"/>
        </w:rPr>
      </w:pPr>
      <w:r w:rsidRPr="00236D34">
        <w:rPr>
          <w:rFonts w:ascii="Verdana" w:eastAsia="Times New Roman" w:hAnsi="Verdana"/>
          <w:b/>
          <w:color w:val="1F497D" w:themeColor="text2"/>
          <w:sz w:val="24"/>
          <w:szCs w:val="24"/>
          <w:lang w:eastAsia="ru-RU"/>
        </w:rPr>
        <w:t>О</w:t>
      </w:r>
      <w:r w:rsid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Б</w:t>
      </w:r>
      <w:r w:rsid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З</w:t>
      </w:r>
      <w:r w:rsid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О</w:t>
      </w:r>
      <w:r w:rsidR="00236D34">
        <w:rPr>
          <w:rFonts w:ascii="Verdana" w:eastAsia="Times New Roman" w:hAnsi="Verdana"/>
          <w:b/>
          <w:color w:val="1F497D" w:themeColor="text2"/>
          <w:sz w:val="24"/>
          <w:szCs w:val="24"/>
          <w:lang w:eastAsia="ru-RU"/>
        </w:rPr>
        <w:t xml:space="preserve"> </w:t>
      </w:r>
      <w:r w:rsidRPr="00236D34">
        <w:rPr>
          <w:rFonts w:ascii="Verdana" w:eastAsia="Times New Roman" w:hAnsi="Verdana"/>
          <w:b/>
          <w:color w:val="1F497D" w:themeColor="text2"/>
          <w:sz w:val="24"/>
          <w:szCs w:val="24"/>
          <w:lang w:eastAsia="ru-RU"/>
        </w:rPr>
        <w:t>Р</w:t>
      </w:r>
    </w:p>
    <w:p w:rsidR="00DB4515" w:rsidRPr="00BF7F3F" w:rsidRDefault="00DB4515" w:rsidP="005A7014">
      <w:pPr>
        <w:tabs>
          <w:tab w:val="left" w:pos="709"/>
        </w:tabs>
        <w:spacing w:after="0" w:line="264" w:lineRule="auto"/>
        <w:jc w:val="center"/>
        <w:rPr>
          <w:rFonts w:ascii="Verdana" w:eastAsia="Times New Roman" w:hAnsi="Verdana"/>
          <w:b/>
          <w:color w:val="1F497D" w:themeColor="text2"/>
          <w:spacing w:val="-4"/>
          <w:sz w:val="18"/>
          <w:szCs w:val="18"/>
          <w:lang w:eastAsia="ru-RU"/>
        </w:rPr>
      </w:pPr>
      <w:r w:rsidRPr="00BF7F3F">
        <w:rPr>
          <w:rFonts w:ascii="Verdana" w:eastAsia="Times New Roman" w:hAnsi="Verdana"/>
          <w:b/>
          <w:color w:val="1F497D" w:themeColor="text2"/>
          <w:spacing w:val="-4"/>
          <w:sz w:val="18"/>
          <w:szCs w:val="18"/>
          <w:lang w:eastAsia="ru-RU"/>
        </w:rPr>
        <w:t>постановления Правительства РФ от 19.09.2013 № 824</w:t>
      </w:r>
    </w:p>
    <w:p w:rsidR="00DB4515" w:rsidRDefault="00DB4515" w:rsidP="005A7014">
      <w:pPr>
        <w:tabs>
          <w:tab w:val="left" w:pos="709"/>
        </w:tabs>
        <w:spacing w:after="0" w:line="264" w:lineRule="auto"/>
        <w:jc w:val="center"/>
        <w:rPr>
          <w:rFonts w:ascii="Verdana" w:eastAsia="Times New Roman" w:hAnsi="Verdana"/>
          <w:b/>
          <w:color w:val="1F497D" w:themeColor="text2"/>
          <w:spacing w:val="-4"/>
          <w:sz w:val="18"/>
          <w:szCs w:val="18"/>
          <w:lang w:eastAsia="ru-RU"/>
        </w:rPr>
      </w:pPr>
      <w:r w:rsidRPr="00BF7F3F">
        <w:rPr>
          <w:rFonts w:ascii="Verdana" w:eastAsia="Times New Roman" w:hAnsi="Verdana"/>
          <w:b/>
          <w:color w:val="1F497D" w:themeColor="text2"/>
          <w:spacing w:val="-4"/>
          <w:sz w:val="18"/>
          <w:szCs w:val="18"/>
          <w:lang w:eastAsia="ru-RU"/>
        </w:rPr>
        <w:t>«О внесении изменений в Правила предоставления коммунальных услуг собственникам и пользователям помещений в многоквартирных домах и</w:t>
      </w:r>
      <w:r w:rsidR="00BF7F3F" w:rsidRPr="00BF7F3F">
        <w:rPr>
          <w:rFonts w:ascii="Verdana" w:eastAsia="Times New Roman" w:hAnsi="Verdana"/>
          <w:b/>
          <w:color w:val="1F497D" w:themeColor="text2"/>
          <w:spacing w:val="-4"/>
          <w:sz w:val="18"/>
          <w:szCs w:val="18"/>
          <w:lang w:eastAsia="ru-RU"/>
        </w:rPr>
        <w:t xml:space="preserve"> </w:t>
      </w:r>
      <w:r w:rsidRPr="00BF7F3F">
        <w:rPr>
          <w:rFonts w:ascii="Verdana" w:eastAsia="Times New Roman" w:hAnsi="Verdana"/>
          <w:b/>
          <w:color w:val="1F497D" w:themeColor="text2"/>
          <w:spacing w:val="-4"/>
          <w:sz w:val="18"/>
          <w:szCs w:val="18"/>
          <w:lang w:eastAsia="ru-RU"/>
        </w:rPr>
        <w:t>жилых домов»</w:t>
      </w:r>
    </w:p>
    <w:p w:rsidR="00FB60C5" w:rsidRPr="00BF7F3F" w:rsidRDefault="00FB60C5" w:rsidP="00BF7F3F">
      <w:pPr>
        <w:tabs>
          <w:tab w:val="left" w:pos="709"/>
        </w:tabs>
        <w:spacing w:after="0" w:line="264" w:lineRule="auto"/>
        <w:ind w:firstLine="567"/>
        <w:jc w:val="center"/>
        <w:rPr>
          <w:rFonts w:ascii="Verdana" w:eastAsia="Times New Roman" w:hAnsi="Verdana"/>
          <w:b/>
          <w:color w:val="1F497D" w:themeColor="text2"/>
          <w:spacing w:val="-4"/>
          <w:sz w:val="18"/>
          <w:szCs w:val="18"/>
          <w:lang w:eastAsia="ru-RU"/>
        </w:rPr>
      </w:pPr>
    </w:p>
    <w:p w:rsidR="00236D34" w:rsidRPr="00BF7F3F" w:rsidRDefault="00090BDB" w:rsidP="00FB60C5">
      <w:pPr>
        <w:tabs>
          <w:tab w:val="left" w:pos="709"/>
        </w:tabs>
        <w:spacing w:after="0" w:line="264" w:lineRule="auto"/>
        <w:jc w:val="center"/>
        <w:rPr>
          <w:rFonts w:ascii="Verdana" w:eastAsia="Times New Roman" w:hAnsi="Verdana"/>
          <w:b/>
          <w:color w:val="1F497D" w:themeColor="text2"/>
          <w:spacing w:val="-10"/>
          <w:sz w:val="18"/>
          <w:szCs w:val="18"/>
          <w:lang w:eastAsia="ru-RU"/>
        </w:rPr>
      </w:pPr>
      <w:r>
        <w:rPr>
          <w:rFonts w:ascii="Verdana" w:eastAsia="Times New Roman" w:hAnsi="Verdana"/>
          <w:b/>
          <w:noProof/>
          <w:color w:val="1F497D" w:themeColor="text2"/>
          <w:spacing w:val="-10"/>
          <w:sz w:val="18"/>
          <w:szCs w:val="18"/>
          <w:lang w:eastAsia="ru-RU"/>
        </w:rPr>
        <w:drawing>
          <wp:inline distT="0" distB="0" distL="0" distR="0">
            <wp:extent cx="3238500" cy="2428875"/>
            <wp:effectExtent l="19050" t="0" r="0" b="0"/>
            <wp:docPr id="19" name="Рисунок 7" descr="C:\Documents and Settings\Admin\Рабочий стол\мжк типография\счетчики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Рабочий стол\мжк типография\счетчики 2.tif"/>
                    <pic:cNvPicPr>
                      <a:picLocks noChangeAspect="1" noChangeArrowheads="1"/>
                    </pic:cNvPicPr>
                  </pic:nvPicPr>
                  <pic:blipFill>
                    <a:blip r:embed="rId16" cstate="print"/>
                    <a:srcRect/>
                    <a:stretch>
                      <a:fillRect/>
                    </a:stretch>
                  </pic:blipFill>
                  <pic:spPr bwMode="auto">
                    <a:xfrm>
                      <a:off x="0" y="0"/>
                      <a:ext cx="3238500" cy="2428875"/>
                    </a:xfrm>
                    <a:prstGeom prst="rect">
                      <a:avLst/>
                    </a:prstGeom>
                    <a:noFill/>
                    <a:ln w="9525">
                      <a:noFill/>
                      <a:miter lim="800000"/>
                      <a:headEnd/>
                      <a:tailEnd/>
                    </a:ln>
                  </pic:spPr>
                </pic:pic>
              </a:graphicData>
            </a:graphic>
          </wp:inline>
        </w:drawing>
      </w:r>
    </w:p>
    <w:p w:rsidR="00DB4515" w:rsidRDefault="00DB4515" w:rsidP="006B4334">
      <w:pPr>
        <w:autoSpaceDE w:val="0"/>
        <w:autoSpaceDN w:val="0"/>
        <w:adjustRightInd w:val="0"/>
        <w:spacing w:after="0" w:line="264" w:lineRule="auto"/>
        <w:ind w:firstLine="567"/>
        <w:jc w:val="both"/>
        <w:rPr>
          <w:rFonts w:ascii="Verdana" w:eastAsia="Times New Roman" w:hAnsi="Verdana"/>
          <w:sz w:val="16"/>
          <w:szCs w:val="16"/>
          <w:lang w:eastAsia="ru-RU"/>
        </w:rPr>
      </w:pPr>
    </w:p>
    <w:p w:rsidR="00DC34C8" w:rsidRPr="00B57B9C" w:rsidRDefault="00DC34C8" w:rsidP="00B57B9C">
      <w:pPr>
        <w:autoSpaceDE w:val="0"/>
        <w:autoSpaceDN w:val="0"/>
        <w:adjustRightInd w:val="0"/>
        <w:spacing w:after="0" w:line="264" w:lineRule="auto"/>
        <w:ind w:firstLine="567"/>
        <w:jc w:val="both"/>
        <w:rPr>
          <w:rFonts w:ascii="Verdana" w:eastAsia="Times New Roman" w:hAnsi="Verdana"/>
          <w:b/>
          <w:color w:val="FF0000"/>
          <w:sz w:val="16"/>
          <w:szCs w:val="16"/>
          <w:lang w:eastAsia="ru-RU"/>
        </w:rPr>
      </w:pPr>
      <w:r w:rsidRPr="005A7014">
        <w:rPr>
          <w:rFonts w:ascii="Verdana" w:eastAsia="Times New Roman" w:hAnsi="Verdana"/>
          <w:b/>
          <w:color w:val="FF0000"/>
          <w:sz w:val="16"/>
          <w:szCs w:val="16"/>
          <w:lang w:eastAsia="ru-RU"/>
        </w:rPr>
        <w:t>Документ официально опубликован 29.07.2013 на интернет-портале правовой информации www.pravo.gov.ru и вступил в силу с 1 октября 2013.</w:t>
      </w:r>
    </w:p>
    <w:p w:rsidR="005A7014" w:rsidRDefault="00DC34C8" w:rsidP="00B57B9C">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С 1 октября 2013 года исполнитель, предоставляющий коммунальные услуги потребителю, обязан осуществлять ввод в эксплуатацию индивидуального, общего (квартирного) или комнатного прибора учета после его ремонта, замены и поверки.</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lastRenderedPageBreak/>
        <w:t>Ввод в эксплуатацию должен осуществляться в срок и в порядке, установленные 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РФ от 06.05.2011 № 354.</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b/>
          <w:sz w:val="16"/>
          <w:szCs w:val="16"/>
          <w:lang w:eastAsia="ru-RU"/>
        </w:rPr>
        <w:t>Также предусмотрено, что потребитель обязан</w:t>
      </w:r>
      <w:r w:rsidRPr="00DC34C8">
        <w:rPr>
          <w:rFonts w:ascii="Verdana" w:eastAsia="Times New Roman" w:hAnsi="Verdana"/>
          <w:sz w:val="16"/>
          <w:szCs w:val="16"/>
          <w:lang w:eastAsia="ru-RU"/>
        </w:rPr>
        <w:t>:</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обеспечивать проведение поверок установленных за его счет коллективных (общедомовых), индивидуальных, общих (квартирных), комнатных приборов учета в сроки, установленные технической документацией на прибор учета, предварительно проинформировав исполнителя о планируемой дате снятия прибора учета для осуществления его поверки и дате установления прибора учета по итогам проведения его поверки, за исключением случаев, когда в договоре, содержащем положения о предоставлении коммунальных услуг, предусмотрена обязанность исполнителя осуществлять техническое обслуживание таких приборов учета;</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направлять исполнителю копию свидетельства о поверке или иного документа, удостоверяющего результаты поверки прибора учета, осуществленной в соответствии с положениями законодательства об обеспечении единства измерений.</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Определены сведения, которые должны содержаться в заявке собственника на ввод установленного прибора учета в эксплуатацию, поданной исполнителю.</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Кроме того, установлены:</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порядок рассмотрения исполнителем предложенных в заявке даты и времени осуществления ввода прибора учета в эксплуатацию, согласования новых даты и времени ввода в эксплуатацию;</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порядок оформления акта ввода прибора учета в эксплуатацию и основания для отказа ввода прибора учета в эксплуатацию;</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перечень случаев, при которых прибор учета считается вышедшим из строя;</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порядок извещения потребителем исполнителя о выходе прибора учета из строя или о его неисправности;</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 порядок ввода в эксплуатацию прибора учета после его ремонта, замены и поверки.</w:t>
      </w:r>
    </w:p>
    <w:p w:rsidR="00DC34C8" w:rsidRPr="00DC34C8" w:rsidRDefault="00DC34C8" w:rsidP="00DC34C8">
      <w:pPr>
        <w:autoSpaceDE w:val="0"/>
        <w:autoSpaceDN w:val="0"/>
        <w:adjustRightInd w:val="0"/>
        <w:spacing w:after="0" w:line="264" w:lineRule="auto"/>
        <w:ind w:firstLine="567"/>
        <w:jc w:val="both"/>
        <w:rPr>
          <w:rFonts w:ascii="Verdana" w:eastAsia="Times New Roman" w:hAnsi="Verdana"/>
          <w:sz w:val="16"/>
          <w:szCs w:val="16"/>
          <w:lang w:eastAsia="ru-RU"/>
        </w:rPr>
      </w:pPr>
      <w:r w:rsidRPr="00DC34C8">
        <w:rPr>
          <w:rFonts w:ascii="Verdana" w:eastAsia="Times New Roman" w:hAnsi="Verdana"/>
          <w:sz w:val="16"/>
          <w:szCs w:val="16"/>
          <w:lang w:eastAsia="ru-RU"/>
        </w:rPr>
        <w:t>Ввод приборов учета в эксплуатацию в случаях, предусмотренных Правилами, осуществляется исполнителем без взимания платы. Установленный прибор учета, в том числе после поверки, опломбируется исполнителем без взимания платы с потребителя, за исключением случаев, когда опломбирование соответствующих приборов учета производится исполнителем повторно в связи с нарушением пломбы или знаков поверки потребителем или третьим лицом.</w:t>
      </w:r>
    </w:p>
    <w:p w:rsidR="00FA2AC0" w:rsidRDefault="00FA2AC0" w:rsidP="0084331E">
      <w:pPr>
        <w:spacing w:after="0" w:line="264" w:lineRule="auto"/>
        <w:ind w:firstLine="567"/>
        <w:jc w:val="center"/>
        <w:rPr>
          <w:rFonts w:ascii="Verdana" w:hAnsi="Verdana"/>
          <w:b/>
          <w:caps/>
          <w:color w:val="FF0000"/>
          <w:sz w:val="18"/>
          <w:szCs w:val="18"/>
        </w:rPr>
      </w:pPr>
    </w:p>
    <w:p w:rsidR="00FA2AC0" w:rsidRDefault="00FA2AC0" w:rsidP="0084331E">
      <w:pPr>
        <w:spacing w:after="0" w:line="264" w:lineRule="auto"/>
        <w:ind w:firstLine="567"/>
        <w:jc w:val="center"/>
        <w:rPr>
          <w:rFonts w:ascii="Verdana" w:hAnsi="Verdana"/>
          <w:b/>
          <w:caps/>
          <w:color w:val="FF0000"/>
          <w:sz w:val="18"/>
          <w:szCs w:val="18"/>
        </w:rPr>
      </w:pPr>
    </w:p>
    <w:p w:rsidR="00FA2AC0" w:rsidRDefault="00FA2AC0" w:rsidP="0084331E">
      <w:pPr>
        <w:spacing w:after="0" w:line="264" w:lineRule="auto"/>
        <w:ind w:firstLine="567"/>
        <w:jc w:val="center"/>
        <w:rPr>
          <w:rFonts w:ascii="Verdana" w:hAnsi="Verdana"/>
          <w:b/>
          <w:caps/>
          <w:color w:val="FF0000"/>
          <w:sz w:val="18"/>
          <w:szCs w:val="18"/>
        </w:rPr>
      </w:pPr>
    </w:p>
    <w:p w:rsidR="006B4334" w:rsidRPr="002D3B2D" w:rsidRDefault="006B4334" w:rsidP="0084331E">
      <w:pPr>
        <w:spacing w:after="0" w:line="264" w:lineRule="auto"/>
        <w:ind w:firstLine="567"/>
        <w:jc w:val="center"/>
        <w:rPr>
          <w:rFonts w:ascii="Verdana" w:hAnsi="Verdana"/>
          <w:b/>
          <w:caps/>
          <w:color w:val="FF0000"/>
          <w:sz w:val="18"/>
          <w:szCs w:val="18"/>
        </w:rPr>
      </w:pPr>
      <w:r w:rsidRPr="002D3B2D">
        <w:rPr>
          <w:rFonts w:ascii="Verdana" w:hAnsi="Verdana"/>
          <w:b/>
          <w:caps/>
          <w:color w:val="FF0000"/>
          <w:sz w:val="18"/>
          <w:szCs w:val="18"/>
        </w:rPr>
        <w:lastRenderedPageBreak/>
        <w:t>Методические рекомендации</w:t>
      </w:r>
    </w:p>
    <w:p w:rsidR="002D3B2D" w:rsidRDefault="002D3B2D" w:rsidP="0084331E">
      <w:pPr>
        <w:spacing w:after="0" w:line="264" w:lineRule="auto"/>
        <w:ind w:firstLine="567"/>
        <w:jc w:val="center"/>
        <w:rPr>
          <w:rFonts w:ascii="Verdana" w:hAnsi="Verdana"/>
          <w:b/>
          <w:color w:val="1F497D" w:themeColor="text2"/>
          <w:sz w:val="24"/>
          <w:szCs w:val="24"/>
        </w:rPr>
      </w:pPr>
    </w:p>
    <w:p w:rsidR="002D3B2D" w:rsidRDefault="002D3B2D" w:rsidP="002D3B2D">
      <w:pPr>
        <w:spacing w:after="0" w:line="264" w:lineRule="auto"/>
        <w:jc w:val="center"/>
        <w:rPr>
          <w:rFonts w:ascii="Verdana" w:hAnsi="Verdana"/>
          <w:b/>
          <w:color w:val="1F497D" w:themeColor="text2"/>
          <w:sz w:val="24"/>
          <w:szCs w:val="24"/>
        </w:rPr>
      </w:pPr>
      <w:r>
        <w:rPr>
          <w:rFonts w:ascii="Verdana" w:hAnsi="Verdana"/>
          <w:b/>
          <w:color w:val="1F497D" w:themeColor="text2"/>
          <w:sz w:val="24"/>
          <w:szCs w:val="24"/>
        </w:rPr>
        <w:t xml:space="preserve">Проверка </w:t>
      </w:r>
    </w:p>
    <w:p w:rsidR="006B4334" w:rsidRDefault="002D3B2D" w:rsidP="002D3B2D">
      <w:pPr>
        <w:spacing w:after="0" w:line="264" w:lineRule="auto"/>
        <w:jc w:val="center"/>
        <w:rPr>
          <w:rFonts w:ascii="Verdana" w:hAnsi="Verdana"/>
          <w:b/>
          <w:color w:val="1F497D" w:themeColor="text2"/>
          <w:sz w:val="24"/>
          <w:szCs w:val="24"/>
        </w:rPr>
      </w:pPr>
      <w:r>
        <w:rPr>
          <w:rFonts w:ascii="Verdana" w:hAnsi="Verdana"/>
          <w:b/>
          <w:color w:val="1F497D" w:themeColor="text2"/>
          <w:sz w:val="24"/>
          <w:szCs w:val="24"/>
        </w:rPr>
        <w:t>начислений за коммунальные услуги</w:t>
      </w:r>
    </w:p>
    <w:p w:rsidR="00FB60C5" w:rsidRDefault="00FB60C5" w:rsidP="002D3B2D">
      <w:pPr>
        <w:spacing w:after="0" w:line="264" w:lineRule="auto"/>
        <w:jc w:val="center"/>
        <w:rPr>
          <w:rFonts w:ascii="Verdana" w:hAnsi="Verdana"/>
          <w:b/>
          <w:color w:val="1F497D" w:themeColor="text2"/>
          <w:sz w:val="24"/>
          <w:szCs w:val="24"/>
        </w:rPr>
      </w:pPr>
    </w:p>
    <w:p w:rsidR="00FB60C5" w:rsidRPr="00FB60C5" w:rsidRDefault="00090BDB" w:rsidP="002D3B2D">
      <w:pPr>
        <w:spacing w:after="0" w:line="264" w:lineRule="auto"/>
        <w:jc w:val="center"/>
        <w:rPr>
          <w:rFonts w:ascii="Verdana" w:hAnsi="Verdana"/>
          <w:b/>
          <w:color w:val="1F497D" w:themeColor="text2"/>
          <w:sz w:val="24"/>
          <w:szCs w:val="24"/>
        </w:rPr>
      </w:pPr>
      <w:r w:rsidRPr="00090BDB">
        <w:rPr>
          <w:rFonts w:ascii="Verdana" w:hAnsi="Verdana"/>
          <w:b/>
          <w:noProof/>
          <w:color w:val="1F497D" w:themeColor="text2"/>
          <w:sz w:val="24"/>
          <w:szCs w:val="24"/>
          <w:lang w:eastAsia="ru-RU"/>
        </w:rPr>
        <w:drawing>
          <wp:inline distT="0" distB="0" distL="0" distR="0">
            <wp:extent cx="3238500" cy="2419350"/>
            <wp:effectExtent l="19050" t="0" r="0" b="0"/>
            <wp:docPr id="20" name="Рисунок 6" descr="C:\Documents and Settings\Admin\Рабочий стол\мжк типография\квитация основна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Рабочий стол\мжк типография\квитация основная.tif"/>
                    <pic:cNvPicPr>
                      <a:picLocks noChangeAspect="1" noChangeArrowheads="1"/>
                    </pic:cNvPicPr>
                  </pic:nvPicPr>
                  <pic:blipFill>
                    <a:blip r:embed="rId17" cstate="print"/>
                    <a:srcRect/>
                    <a:stretch>
                      <a:fillRect/>
                    </a:stretch>
                  </pic:blipFill>
                  <pic:spPr bwMode="auto">
                    <a:xfrm>
                      <a:off x="0" y="0"/>
                      <a:ext cx="3238500" cy="2419350"/>
                    </a:xfrm>
                    <a:prstGeom prst="rect">
                      <a:avLst/>
                    </a:prstGeom>
                    <a:noFill/>
                    <a:ln w="9525">
                      <a:noFill/>
                      <a:miter lim="800000"/>
                      <a:headEnd/>
                      <a:tailEnd/>
                    </a:ln>
                  </pic:spPr>
                </pic:pic>
              </a:graphicData>
            </a:graphic>
          </wp:inline>
        </w:drawing>
      </w:r>
    </w:p>
    <w:p w:rsidR="00FB60C5" w:rsidRDefault="00FB60C5" w:rsidP="006B4334">
      <w:pPr>
        <w:spacing w:after="0" w:line="264" w:lineRule="auto"/>
        <w:ind w:firstLine="567"/>
        <w:jc w:val="both"/>
        <w:rPr>
          <w:rFonts w:ascii="Verdana" w:hAnsi="Verdana"/>
          <w:sz w:val="16"/>
          <w:szCs w:val="16"/>
        </w:rPr>
      </w:pPr>
    </w:p>
    <w:p w:rsidR="006B4334" w:rsidRPr="00FB60C5" w:rsidRDefault="006B4334" w:rsidP="002D3B2D">
      <w:pPr>
        <w:spacing w:after="0" w:line="264" w:lineRule="auto"/>
        <w:jc w:val="center"/>
        <w:rPr>
          <w:rFonts w:ascii="Verdana" w:hAnsi="Verdana"/>
          <w:b/>
          <w:sz w:val="20"/>
          <w:szCs w:val="20"/>
        </w:rPr>
      </w:pPr>
      <w:r w:rsidRPr="00FB60C5">
        <w:rPr>
          <w:rFonts w:ascii="Verdana" w:hAnsi="Verdana"/>
          <w:b/>
          <w:sz w:val="20"/>
          <w:szCs w:val="20"/>
        </w:rPr>
        <w:t>Что такое коммунальные услуги?</w:t>
      </w:r>
    </w:p>
    <w:p w:rsidR="006B4334" w:rsidRPr="006B4334" w:rsidRDefault="00FB60C5" w:rsidP="00EC6013">
      <w:pPr>
        <w:widowControl w:val="0"/>
        <w:autoSpaceDE w:val="0"/>
        <w:autoSpaceDN w:val="0"/>
        <w:adjustRightInd w:val="0"/>
        <w:spacing w:after="0" w:line="264" w:lineRule="auto"/>
        <w:ind w:firstLine="567"/>
        <w:jc w:val="both"/>
        <w:rPr>
          <w:rFonts w:ascii="Verdana" w:hAnsi="Verdana"/>
          <w:sz w:val="16"/>
          <w:szCs w:val="16"/>
        </w:rPr>
      </w:pPr>
      <w:r>
        <w:rPr>
          <w:rFonts w:ascii="Verdana" w:hAnsi="Verdana"/>
          <w:sz w:val="16"/>
          <w:szCs w:val="16"/>
        </w:rPr>
        <w:t>"К</w:t>
      </w:r>
      <w:r w:rsidR="006B4334" w:rsidRPr="006B4334">
        <w:rPr>
          <w:rFonts w:ascii="Verdana" w:hAnsi="Verdana"/>
          <w:sz w:val="16"/>
          <w:szCs w:val="16"/>
        </w:rPr>
        <w:t>оммунальные услуги" - осуществление деятельности исполнителя по подаче потребителям любого коммунального ресурса</w:t>
      </w:r>
      <w:r w:rsidR="006B4334" w:rsidRPr="006B4334">
        <w:rPr>
          <w:rFonts w:ascii="Verdana" w:hAnsi="Verdana" w:cs="Calibri"/>
          <w:sz w:val="16"/>
          <w:szCs w:val="16"/>
        </w:rPr>
        <w:t xml:space="preserve">- </w:t>
      </w:r>
      <w:r w:rsidR="006B4334" w:rsidRPr="006B4334">
        <w:rPr>
          <w:rFonts w:ascii="Verdana" w:hAnsi="Verdana"/>
          <w:sz w:val="16"/>
          <w:szCs w:val="16"/>
        </w:rPr>
        <w:t>холодной воды, горячей воды, электрической энергии, газа, тепловой энергии, бытового газа в баллонах, твердого топлива при наличии печного отопления, используемых для предоставления коммунальных услуг. К коммунальным ресурсам приравниваются также сточные бытовые воды, отводимые по централизованным сетям инженерно-технического обеспечения;</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t>По общему правилу исполнитель коммунальных услуг приобретает коммунальные ресурсы у ресурсоснабжающей организации в точке соединения сетей и предоставляет коммунальные услуги потребителям посредством эксплуатации  внутридомовых инженерных систем.</w:t>
      </w:r>
    </w:p>
    <w:p w:rsidR="00FB60C5" w:rsidRDefault="00FB60C5" w:rsidP="006B4334">
      <w:pPr>
        <w:spacing w:after="0" w:line="264" w:lineRule="auto"/>
        <w:ind w:firstLine="567"/>
        <w:jc w:val="both"/>
        <w:rPr>
          <w:rFonts w:ascii="Verdana" w:hAnsi="Verdana"/>
          <w:sz w:val="16"/>
          <w:szCs w:val="16"/>
        </w:rPr>
      </w:pPr>
    </w:p>
    <w:p w:rsidR="006B4334" w:rsidRPr="00FB60C5" w:rsidRDefault="006B4334" w:rsidP="002D3B2D">
      <w:pPr>
        <w:spacing w:after="0" w:line="264" w:lineRule="auto"/>
        <w:jc w:val="center"/>
        <w:rPr>
          <w:rFonts w:ascii="Verdana" w:hAnsi="Verdana"/>
          <w:b/>
          <w:sz w:val="20"/>
          <w:szCs w:val="20"/>
        </w:rPr>
      </w:pPr>
      <w:r w:rsidRPr="00FB60C5">
        <w:rPr>
          <w:rFonts w:ascii="Verdana" w:hAnsi="Verdana"/>
          <w:b/>
          <w:sz w:val="20"/>
          <w:szCs w:val="20"/>
        </w:rPr>
        <w:t>Кто является исполнителем коммунальных услуг и несёт ответственность перед жильцами многоквартирных домов за их качество?</w:t>
      </w:r>
    </w:p>
    <w:p w:rsidR="002D3B2D" w:rsidRDefault="006B4334" w:rsidP="00A82AD1">
      <w:pPr>
        <w:spacing w:after="0" w:line="264" w:lineRule="auto"/>
        <w:ind w:firstLine="567"/>
        <w:jc w:val="both"/>
        <w:rPr>
          <w:rFonts w:ascii="Verdana" w:hAnsi="Verdana"/>
          <w:sz w:val="16"/>
          <w:szCs w:val="16"/>
        </w:rPr>
      </w:pPr>
      <w:r w:rsidRPr="006B4334">
        <w:rPr>
          <w:rFonts w:ascii="Verdana" w:hAnsi="Verdana"/>
          <w:sz w:val="16"/>
          <w:szCs w:val="16"/>
        </w:rPr>
        <w:tab/>
        <w:t>В зависимости от выбранного способа управления информация об исполнителе коммунальных услуг приведена в таблице.</w:t>
      </w:r>
    </w:p>
    <w:tbl>
      <w:tblPr>
        <w:tblStyle w:val="af5"/>
        <w:tblW w:w="0" w:type="auto"/>
        <w:tblLayout w:type="fixed"/>
        <w:tblLook w:val="04A0" w:firstRow="1" w:lastRow="0" w:firstColumn="1" w:lastColumn="0" w:noHBand="0" w:noVBand="1"/>
      </w:tblPr>
      <w:tblGrid>
        <w:gridCol w:w="1384"/>
        <w:gridCol w:w="1701"/>
        <w:gridCol w:w="3820"/>
      </w:tblGrid>
      <w:tr w:rsidR="006B4334" w:rsidRPr="006B4334" w:rsidTr="00454656">
        <w:tc>
          <w:tcPr>
            <w:tcW w:w="1384" w:type="dxa"/>
            <w:vAlign w:val="center"/>
          </w:tcPr>
          <w:p w:rsidR="006B4334" w:rsidRPr="00454656" w:rsidRDefault="006B4334" w:rsidP="00454656">
            <w:pPr>
              <w:spacing w:after="0" w:line="264" w:lineRule="auto"/>
              <w:jc w:val="center"/>
              <w:rPr>
                <w:rFonts w:ascii="Verdana" w:hAnsi="Verdana" w:cs="Times New Roman"/>
                <w:b/>
                <w:sz w:val="16"/>
                <w:szCs w:val="16"/>
              </w:rPr>
            </w:pPr>
            <w:r w:rsidRPr="00454656">
              <w:rPr>
                <w:rFonts w:ascii="Verdana" w:hAnsi="Verdana" w:cs="Times New Roman"/>
                <w:b/>
                <w:sz w:val="16"/>
                <w:szCs w:val="16"/>
              </w:rPr>
              <w:lastRenderedPageBreak/>
              <w:t>Способ</w:t>
            </w:r>
          </w:p>
          <w:p w:rsidR="006B4334" w:rsidRPr="00454656" w:rsidRDefault="006B4334" w:rsidP="00454656">
            <w:pPr>
              <w:spacing w:after="0" w:line="264" w:lineRule="auto"/>
              <w:jc w:val="center"/>
              <w:rPr>
                <w:rFonts w:ascii="Verdana" w:hAnsi="Verdana" w:cs="Times New Roman"/>
                <w:b/>
                <w:sz w:val="16"/>
                <w:szCs w:val="16"/>
              </w:rPr>
            </w:pPr>
            <w:r w:rsidRPr="00454656">
              <w:rPr>
                <w:rFonts w:ascii="Verdana" w:hAnsi="Verdana" w:cs="Times New Roman"/>
                <w:b/>
                <w:sz w:val="16"/>
                <w:szCs w:val="16"/>
              </w:rPr>
              <w:t>управления</w:t>
            </w:r>
          </w:p>
        </w:tc>
        <w:tc>
          <w:tcPr>
            <w:tcW w:w="1701" w:type="dxa"/>
            <w:vAlign w:val="center"/>
          </w:tcPr>
          <w:p w:rsidR="006B4334" w:rsidRPr="00454656" w:rsidRDefault="006B4334" w:rsidP="00454656">
            <w:pPr>
              <w:spacing w:after="0" w:line="264" w:lineRule="auto"/>
              <w:jc w:val="center"/>
              <w:rPr>
                <w:rFonts w:ascii="Verdana" w:hAnsi="Verdana" w:cs="Times New Roman"/>
                <w:b/>
                <w:sz w:val="16"/>
                <w:szCs w:val="16"/>
              </w:rPr>
            </w:pPr>
            <w:r w:rsidRPr="00454656">
              <w:rPr>
                <w:rFonts w:ascii="Verdana" w:hAnsi="Verdana" w:cs="Times New Roman"/>
                <w:b/>
                <w:sz w:val="16"/>
                <w:szCs w:val="16"/>
              </w:rPr>
              <w:t>Исполнитель</w:t>
            </w:r>
          </w:p>
          <w:p w:rsidR="006B4334" w:rsidRPr="00454656" w:rsidRDefault="006B4334" w:rsidP="00454656">
            <w:pPr>
              <w:spacing w:after="0" w:line="264" w:lineRule="auto"/>
              <w:jc w:val="center"/>
              <w:rPr>
                <w:rFonts w:ascii="Verdana" w:hAnsi="Verdana" w:cs="Times New Roman"/>
                <w:b/>
                <w:sz w:val="16"/>
                <w:szCs w:val="16"/>
              </w:rPr>
            </w:pPr>
            <w:r w:rsidRPr="00454656">
              <w:rPr>
                <w:rFonts w:ascii="Verdana" w:hAnsi="Verdana" w:cs="Times New Roman"/>
                <w:b/>
                <w:sz w:val="16"/>
                <w:szCs w:val="16"/>
              </w:rPr>
              <w:t>коммунальных услуг</w:t>
            </w:r>
          </w:p>
        </w:tc>
        <w:tc>
          <w:tcPr>
            <w:tcW w:w="3820" w:type="dxa"/>
            <w:vAlign w:val="center"/>
          </w:tcPr>
          <w:p w:rsidR="006B4334" w:rsidRPr="00454656" w:rsidRDefault="006B4334" w:rsidP="00454656">
            <w:pPr>
              <w:spacing w:after="0" w:line="264" w:lineRule="auto"/>
              <w:ind w:firstLine="567"/>
              <w:jc w:val="center"/>
              <w:rPr>
                <w:rFonts w:ascii="Verdana" w:hAnsi="Verdana" w:cs="Times New Roman"/>
                <w:b/>
                <w:sz w:val="16"/>
                <w:szCs w:val="16"/>
              </w:rPr>
            </w:pPr>
            <w:r w:rsidRPr="00454656">
              <w:rPr>
                <w:rFonts w:ascii="Verdana" w:hAnsi="Verdana" w:cs="Times New Roman"/>
                <w:b/>
                <w:sz w:val="16"/>
                <w:szCs w:val="16"/>
              </w:rPr>
              <w:t>Примечание</w:t>
            </w:r>
          </w:p>
        </w:tc>
      </w:tr>
      <w:tr w:rsidR="006B4334" w:rsidRPr="006B4334" w:rsidTr="00454656">
        <w:tc>
          <w:tcPr>
            <w:tcW w:w="1384" w:type="dxa"/>
          </w:tcPr>
          <w:p w:rsidR="006B4334" w:rsidRPr="006B4334" w:rsidRDefault="006B4334" w:rsidP="006B4334">
            <w:pPr>
              <w:spacing w:after="0" w:line="264" w:lineRule="auto"/>
              <w:ind w:firstLine="567"/>
              <w:jc w:val="both"/>
              <w:rPr>
                <w:rFonts w:ascii="Verdana" w:hAnsi="Verdana" w:cs="Times New Roman"/>
                <w:sz w:val="16"/>
                <w:szCs w:val="16"/>
              </w:rPr>
            </w:pP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Управляющая организация</w:t>
            </w:r>
          </w:p>
          <w:p w:rsidR="006B4334" w:rsidRPr="006B4334" w:rsidRDefault="006B4334" w:rsidP="006B4334">
            <w:pPr>
              <w:spacing w:after="0" w:line="264" w:lineRule="auto"/>
              <w:ind w:firstLine="567"/>
              <w:jc w:val="both"/>
              <w:rPr>
                <w:rFonts w:ascii="Verdana" w:hAnsi="Verdana" w:cs="Times New Roman"/>
                <w:sz w:val="16"/>
                <w:szCs w:val="16"/>
              </w:rPr>
            </w:pPr>
          </w:p>
        </w:tc>
        <w:tc>
          <w:tcPr>
            <w:tcW w:w="1701" w:type="dxa"/>
          </w:tcPr>
          <w:p w:rsidR="006B4334" w:rsidRPr="006B4334" w:rsidRDefault="006B4334" w:rsidP="006B4334">
            <w:pPr>
              <w:spacing w:after="0" w:line="264" w:lineRule="auto"/>
              <w:ind w:firstLine="567"/>
              <w:jc w:val="both"/>
              <w:rPr>
                <w:rFonts w:ascii="Verdana" w:hAnsi="Verdana" w:cs="Times New Roman"/>
                <w:sz w:val="16"/>
                <w:szCs w:val="16"/>
              </w:rPr>
            </w:pP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Управляющая организация</w:t>
            </w:r>
          </w:p>
          <w:p w:rsidR="006B4334" w:rsidRPr="006B4334" w:rsidRDefault="006B4334" w:rsidP="006B4334">
            <w:pPr>
              <w:spacing w:after="0" w:line="264" w:lineRule="auto"/>
              <w:ind w:firstLine="567"/>
              <w:jc w:val="both"/>
              <w:rPr>
                <w:rFonts w:ascii="Verdana" w:hAnsi="Verdana" w:cs="Times New Roman"/>
                <w:sz w:val="16"/>
                <w:szCs w:val="16"/>
              </w:rPr>
            </w:pPr>
          </w:p>
        </w:tc>
        <w:tc>
          <w:tcPr>
            <w:tcW w:w="3820" w:type="dxa"/>
            <w:vMerge w:val="restart"/>
          </w:tcPr>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Исполнитель обязан заключить договор на приобретение коммунальных ресурсов, организовать начисление и сбор платежей с населения за коммунальные услуги, обеспечить своевременную оплату коммунальных ресурсов.</w:t>
            </w:r>
          </w:p>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Несёт ответственность перед жителями за качество предоставляемых ком</w:t>
            </w:r>
            <w:r w:rsidR="00454656">
              <w:rPr>
                <w:rFonts w:ascii="Verdana" w:hAnsi="Verdana" w:cs="Times New Roman"/>
                <w:sz w:val="16"/>
                <w:szCs w:val="16"/>
              </w:rPr>
              <w:t>-</w:t>
            </w:r>
            <w:r w:rsidRPr="006B4334">
              <w:rPr>
                <w:rFonts w:ascii="Verdana" w:hAnsi="Verdana" w:cs="Times New Roman"/>
                <w:sz w:val="16"/>
                <w:szCs w:val="16"/>
              </w:rPr>
              <w:t>мунальных услуг в жилом помещении.</w:t>
            </w:r>
          </w:p>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Собственники жилья имеют право принять решение на общем собрании о прямых расчётах с ресурсоснабжающими организациями. При этом внесение платы за коммунальные услуги  ресурсо</w:t>
            </w:r>
            <w:r w:rsidR="00454656">
              <w:rPr>
                <w:rFonts w:ascii="Verdana" w:hAnsi="Verdana" w:cs="Times New Roman"/>
                <w:sz w:val="16"/>
                <w:szCs w:val="16"/>
              </w:rPr>
              <w:t>-</w:t>
            </w:r>
            <w:r w:rsidRPr="006B4334">
              <w:rPr>
                <w:rFonts w:ascii="Verdana" w:hAnsi="Verdana" w:cs="Times New Roman"/>
                <w:sz w:val="16"/>
                <w:szCs w:val="16"/>
              </w:rPr>
              <w:t>снабжающим организациям признаётся выполнением  собственниками жилья своих обязательств по внесению платы за коммунальные услуги перед исполнителем (УО, ТСЖ, ЖСК).</w:t>
            </w:r>
          </w:p>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Обязан начислять плату за коммунальные услуги на ОДН по нормативам, если общим собранием собственников не принято решение о распределении всего объёма общедомовых нужд.</w:t>
            </w:r>
          </w:p>
        </w:tc>
      </w:tr>
      <w:tr w:rsidR="006B4334" w:rsidRPr="006B4334" w:rsidTr="00454656">
        <w:tc>
          <w:tcPr>
            <w:tcW w:w="1384" w:type="dxa"/>
          </w:tcPr>
          <w:p w:rsidR="006B4334" w:rsidRPr="006B4334" w:rsidRDefault="006B4334" w:rsidP="006B4334">
            <w:pPr>
              <w:spacing w:after="0" w:line="264" w:lineRule="auto"/>
              <w:ind w:firstLine="567"/>
              <w:jc w:val="both"/>
              <w:rPr>
                <w:rFonts w:ascii="Verdana" w:hAnsi="Verdana" w:cs="Times New Roman"/>
                <w:sz w:val="16"/>
                <w:szCs w:val="16"/>
              </w:rPr>
            </w:pP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ТСЖ, ЖСК</w:t>
            </w:r>
          </w:p>
          <w:p w:rsidR="006B4334" w:rsidRPr="006B4334" w:rsidRDefault="006B4334" w:rsidP="006B4334">
            <w:pPr>
              <w:spacing w:after="0" w:line="264" w:lineRule="auto"/>
              <w:ind w:firstLine="567"/>
              <w:jc w:val="both"/>
              <w:rPr>
                <w:rFonts w:ascii="Verdana" w:hAnsi="Verdana" w:cs="Times New Roman"/>
                <w:sz w:val="16"/>
                <w:szCs w:val="16"/>
              </w:rPr>
            </w:pPr>
          </w:p>
        </w:tc>
        <w:tc>
          <w:tcPr>
            <w:tcW w:w="1701" w:type="dxa"/>
          </w:tcPr>
          <w:p w:rsidR="006B4334" w:rsidRPr="006B4334" w:rsidRDefault="006B4334" w:rsidP="006B4334">
            <w:pPr>
              <w:spacing w:after="0" w:line="264" w:lineRule="auto"/>
              <w:ind w:firstLine="567"/>
              <w:jc w:val="both"/>
              <w:rPr>
                <w:rFonts w:ascii="Verdana" w:hAnsi="Verdana" w:cs="Times New Roman"/>
                <w:sz w:val="16"/>
                <w:szCs w:val="16"/>
              </w:rPr>
            </w:pP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ТСЖ, ЖСК</w:t>
            </w:r>
          </w:p>
          <w:p w:rsidR="006B4334" w:rsidRPr="006B4334" w:rsidRDefault="006B4334" w:rsidP="006B4334">
            <w:pPr>
              <w:spacing w:after="0" w:line="264" w:lineRule="auto"/>
              <w:ind w:firstLine="567"/>
              <w:jc w:val="both"/>
              <w:rPr>
                <w:rFonts w:ascii="Verdana" w:hAnsi="Verdana" w:cs="Times New Roman"/>
                <w:sz w:val="16"/>
                <w:szCs w:val="16"/>
              </w:rPr>
            </w:pPr>
          </w:p>
        </w:tc>
        <w:tc>
          <w:tcPr>
            <w:tcW w:w="3820" w:type="dxa"/>
            <w:vMerge/>
          </w:tcPr>
          <w:p w:rsidR="006B4334" w:rsidRPr="006B4334" w:rsidRDefault="006B4334" w:rsidP="00454656">
            <w:pPr>
              <w:spacing w:after="0" w:line="264" w:lineRule="auto"/>
              <w:ind w:firstLine="284"/>
              <w:jc w:val="both"/>
              <w:rPr>
                <w:rFonts w:ascii="Verdana" w:hAnsi="Verdana" w:cs="Times New Roman"/>
                <w:sz w:val="16"/>
                <w:szCs w:val="16"/>
              </w:rPr>
            </w:pPr>
          </w:p>
        </w:tc>
      </w:tr>
      <w:tr w:rsidR="006B4334" w:rsidRPr="006B4334" w:rsidTr="00454656">
        <w:tc>
          <w:tcPr>
            <w:tcW w:w="1384" w:type="dxa"/>
          </w:tcPr>
          <w:p w:rsidR="00454656" w:rsidRDefault="00454656" w:rsidP="00454656">
            <w:pPr>
              <w:spacing w:after="0" w:line="264" w:lineRule="auto"/>
              <w:jc w:val="both"/>
              <w:rPr>
                <w:rFonts w:ascii="Verdana" w:hAnsi="Verdana" w:cs="Times New Roman"/>
                <w:sz w:val="16"/>
                <w:szCs w:val="16"/>
              </w:rPr>
            </w:pP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Непосредст</w:t>
            </w:r>
            <w:r w:rsidR="00454656">
              <w:rPr>
                <w:rFonts w:ascii="Verdana" w:hAnsi="Verdana" w:cs="Times New Roman"/>
                <w:sz w:val="16"/>
                <w:szCs w:val="16"/>
              </w:rPr>
              <w:t>-</w:t>
            </w:r>
            <w:r w:rsidRPr="006B4334">
              <w:rPr>
                <w:rFonts w:ascii="Verdana" w:hAnsi="Verdana" w:cs="Times New Roman"/>
                <w:sz w:val="16"/>
                <w:szCs w:val="16"/>
              </w:rPr>
              <w:t>венный способ управления</w:t>
            </w:r>
          </w:p>
          <w:p w:rsidR="006B4334" w:rsidRPr="006B4334" w:rsidRDefault="006B4334" w:rsidP="006B4334">
            <w:pPr>
              <w:spacing w:after="0" w:line="264" w:lineRule="auto"/>
              <w:ind w:firstLine="567"/>
              <w:jc w:val="both"/>
              <w:rPr>
                <w:rFonts w:ascii="Verdana" w:hAnsi="Verdana" w:cs="Times New Roman"/>
                <w:sz w:val="16"/>
                <w:szCs w:val="16"/>
              </w:rPr>
            </w:pPr>
          </w:p>
        </w:tc>
        <w:tc>
          <w:tcPr>
            <w:tcW w:w="1701" w:type="dxa"/>
          </w:tcPr>
          <w:p w:rsidR="006B4334" w:rsidRPr="006B4334" w:rsidRDefault="006B4334" w:rsidP="006B4334">
            <w:pPr>
              <w:spacing w:after="0" w:line="264" w:lineRule="auto"/>
              <w:ind w:firstLine="567"/>
              <w:jc w:val="both"/>
              <w:rPr>
                <w:rFonts w:ascii="Verdana" w:hAnsi="Verdana" w:cs="Times New Roman"/>
                <w:sz w:val="16"/>
                <w:szCs w:val="16"/>
              </w:rPr>
            </w:pPr>
          </w:p>
          <w:p w:rsidR="00454656"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Ресурсо</w:t>
            </w: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снабжающая</w:t>
            </w:r>
          </w:p>
          <w:p w:rsidR="006B4334" w:rsidRPr="006B4334" w:rsidRDefault="006B4334" w:rsidP="00454656">
            <w:pPr>
              <w:spacing w:after="0" w:line="264" w:lineRule="auto"/>
              <w:jc w:val="both"/>
              <w:rPr>
                <w:rFonts w:ascii="Verdana" w:hAnsi="Verdana" w:cs="Times New Roman"/>
                <w:sz w:val="16"/>
                <w:szCs w:val="16"/>
              </w:rPr>
            </w:pPr>
            <w:r w:rsidRPr="006B4334">
              <w:rPr>
                <w:rFonts w:ascii="Verdana" w:hAnsi="Verdana" w:cs="Times New Roman"/>
                <w:sz w:val="16"/>
                <w:szCs w:val="16"/>
              </w:rPr>
              <w:t>организация</w:t>
            </w:r>
          </w:p>
          <w:p w:rsidR="006B4334" w:rsidRPr="006B4334" w:rsidRDefault="006B4334" w:rsidP="006B4334">
            <w:pPr>
              <w:spacing w:after="0" w:line="264" w:lineRule="auto"/>
              <w:ind w:firstLine="567"/>
              <w:jc w:val="both"/>
              <w:rPr>
                <w:rFonts w:ascii="Verdana" w:hAnsi="Verdana" w:cs="Times New Roman"/>
                <w:sz w:val="16"/>
                <w:szCs w:val="16"/>
              </w:rPr>
            </w:pPr>
          </w:p>
        </w:tc>
        <w:tc>
          <w:tcPr>
            <w:tcW w:w="3820" w:type="dxa"/>
          </w:tcPr>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Исполнитель несёт ответственность  за качество предоставленного коммуналь</w:t>
            </w:r>
            <w:r w:rsidR="00454656">
              <w:rPr>
                <w:rFonts w:ascii="Verdana" w:hAnsi="Verdana" w:cs="Times New Roman"/>
                <w:sz w:val="16"/>
                <w:szCs w:val="16"/>
              </w:rPr>
              <w:t>-</w:t>
            </w:r>
            <w:r w:rsidRPr="006B4334">
              <w:rPr>
                <w:rFonts w:ascii="Verdana" w:hAnsi="Verdana" w:cs="Times New Roman"/>
                <w:sz w:val="16"/>
                <w:szCs w:val="16"/>
              </w:rPr>
              <w:t>ного ресурса не в квартире, а на границе эксплуатационной ответственности сетей (вводе в многоквартирный дом).</w:t>
            </w:r>
          </w:p>
          <w:p w:rsidR="006B4334" w:rsidRPr="006B4334" w:rsidRDefault="006B4334" w:rsidP="00454656">
            <w:pPr>
              <w:spacing w:after="0" w:line="264" w:lineRule="auto"/>
              <w:ind w:firstLine="284"/>
              <w:jc w:val="both"/>
              <w:rPr>
                <w:rFonts w:ascii="Verdana" w:hAnsi="Verdana" w:cs="Times New Roman"/>
                <w:sz w:val="16"/>
                <w:szCs w:val="16"/>
              </w:rPr>
            </w:pPr>
            <w:r w:rsidRPr="006B4334">
              <w:rPr>
                <w:rFonts w:ascii="Verdana" w:hAnsi="Verdana" w:cs="Times New Roman"/>
                <w:sz w:val="16"/>
                <w:szCs w:val="16"/>
              </w:rPr>
              <w:t>Начисляет платежи собственникам жилья за коммунальные услуги, при этом начисление производит на весь объём коммунального ресурса, поступившего в многоквартирный дом. Расчёт на общедомовые нужды производит без применения нормативов потребления.</w:t>
            </w:r>
          </w:p>
        </w:tc>
      </w:tr>
    </w:tbl>
    <w:p w:rsidR="006B4334" w:rsidRPr="006B4334" w:rsidRDefault="006B4334" w:rsidP="006B4334">
      <w:pPr>
        <w:spacing w:after="0" w:line="264" w:lineRule="auto"/>
        <w:ind w:firstLine="567"/>
        <w:jc w:val="both"/>
        <w:rPr>
          <w:rFonts w:ascii="Verdana" w:hAnsi="Verdana"/>
          <w:sz w:val="16"/>
          <w:szCs w:val="16"/>
        </w:rPr>
      </w:pPr>
    </w:p>
    <w:p w:rsidR="00FB60C5" w:rsidRDefault="00FB60C5" w:rsidP="00EC6013">
      <w:pPr>
        <w:spacing w:after="0" w:line="264" w:lineRule="auto"/>
        <w:rPr>
          <w:rFonts w:ascii="Verdana" w:hAnsi="Verdana"/>
          <w:b/>
          <w:color w:val="1F497D" w:themeColor="text2"/>
          <w:sz w:val="24"/>
          <w:szCs w:val="24"/>
        </w:rPr>
      </w:pPr>
    </w:p>
    <w:p w:rsidR="006B4334" w:rsidRDefault="006B4334" w:rsidP="002D3B2D">
      <w:pPr>
        <w:spacing w:after="0" w:line="264" w:lineRule="auto"/>
        <w:jc w:val="center"/>
        <w:rPr>
          <w:rFonts w:ascii="Verdana" w:hAnsi="Verdana"/>
          <w:b/>
          <w:color w:val="1F497D" w:themeColor="text2"/>
          <w:sz w:val="24"/>
          <w:szCs w:val="24"/>
        </w:rPr>
      </w:pPr>
      <w:r w:rsidRPr="003E2BCD">
        <w:rPr>
          <w:rFonts w:ascii="Verdana" w:hAnsi="Verdana"/>
          <w:b/>
          <w:color w:val="1F497D" w:themeColor="text2"/>
          <w:sz w:val="24"/>
          <w:szCs w:val="24"/>
        </w:rPr>
        <w:lastRenderedPageBreak/>
        <w:t>Как проверить правильность начисления платы за тепловую энергию?</w:t>
      </w:r>
    </w:p>
    <w:p w:rsidR="00660B25" w:rsidRDefault="00090BDB" w:rsidP="002D3B2D">
      <w:pPr>
        <w:spacing w:after="0" w:line="264" w:lineRule="auto"/>
        <w:jc w:val="center"/>
        <w:rPr>
          <w:rFonts w:ascii="Verdana" w:hAnsi="Verdana"/>
          <w:b/>
          <w:color w:val="1F497D" w:themeColor="text2"/>
          <w:sz w:val="24"/>
          <w:szCs w:val="24"/>
        </w:rPr>
      </w:pPr>
      <w:r>
        <w:rPr>
          <w:rFonts w:ascii="Verdana" w:hAnsi="Verdana"/>
          <w:b/>
          <w:noProof/>
          <w:color w:val="1F497D" w:themeColor="text2"/>
          <w:sz w:val="24"/>
          <w:szCs w:val="24"/>
          <w:lang w:eastAsia="ru-RU"/>
        </w:rPr>
        <w:drawing>
          <wp:inline distT="0" distB="0" distL="0" distR="0">
            <wp:extent cx="3238500" cy="2200275"/>
            <wp:effectExtent l="19050" t="0" r="0" b="0"/>
            <wp:docPr id="22" name="Рисунок 8" descr="C:\Documents and Settings\Admin\Рабочий стол\мжк типография\терло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Рабочий стол\мжк типография\терло 2.tif"/>
                    <pic:cNvPicPr>
                      <a:picLocks noChangeAspect="1" noChangeArrowheads="1"/>
                    </pic:cNvPicPr>
                  </pic:nvPicPr>
                  <pic:blipFill>
                    <a:blip r:embed="rId18" cstate="print"/>
                    <a:srcRect/>
                    <a:stretch>
                      <a:fillRect/>
                    </a:stretch>
                  </pic:blipFill>
                  <pic:spPr bwMode="auto">
                    <a:xfrm>
                      <a:off x="0" y="0"/>
                      <a:ext cx="3238500" cy="2200275"/>
                    </a:xfrm>
                    <a:prstGeom prst="rect">
                      <a:avLst/>
                    </a:prstGeom>
                    <a:noFill/>
                    <a:ln w="9525">
                      <a:noFill/>
                      <a:miter lim="800000"/>
                      <a:headEnd/>
                      <a:tailEnd/>
                    </a:ln>
                  </pic:spPr>
                </pic:pic>
              </a:graphicData>
            </a:graphic>
          </wp:inline>
        </w:drawing>
      </w:r>
    </w:p>
    <w:p w:rsidR="003E2BCD" w:rsidRDefault="003E2BCD" w:rsidP="003E2BCD">
      <w:pPr>
        <w:spacing w:after="0" w:line="264" w:lineRule="auto"/>
        <w:ind w:left="567"/>
        <w:jc w:val="both"/>
        <w:rPr>
          <w:rFonts w:ascii="Verdana" w:hAnsi="Verdana"/>
          <w:b/>
          <w:color w:val="FF0000"/>
          <w:sz w:val="16"/>
          <w:szCs w:val="16"/>
        </w:rPr>
      </w:pPr>
    </w:p>
    <w:p w:rsidR="006B4334" w:rsidRPr="003E2BCD" w:rsidRDefault="006B4334" w:rsidP="003E2BCD">
      <w:pPr>
        <w:spacing w:after="0" w:line="264" w:lineRule="auto"/>
        <w:ind w:left="567"/>
        <w:jc w:val="both"/>
        <w:rPr>
          <w:rFonts w:ascii="Verdana" w:hAnsi="Verdana"/>
          <w:b/>
          <w:color w:val="FF0000"/>
          <w:sz w:val="16"/>
          <w:szCs w:val="16"/>
        </w:rPr>
      </w:pPr>
      <w:r w:rsidRPr="003E2BCD">
        <w:rPr>
          <w:rFonts w:ascii="Verdana" w:hAnsi="Verdana"/>
          <w:b/>
          <w:color w:val="FF0000"/>
          <w:sz w:val="16"/>
          <w:szCs w:val="16"/>
        </w:rPr>
        <w:t>С внесением изменений (постановлением Правительства РФ от 16.04.2013 №344) в Правила №354 начисление платы за отопление значительно упростилось в связи с тем, что начисление на общедомовые нужды не производится.</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t>Начисление зависит от наличия в многоквартирном доме общедомовых и индивидуальных приборов  учёта – применяются разные формулы.</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t xml:space="preserve">При проверке необходимо учитывать, что в 2012-2014 г. действует постановление  Правительства Ростовской области от 10.09.2012 №878, в соответствии с которым сохраняется порядок расчёта размера платы за отопление, установленный постановлением Правительства РФ от 23.05.2006 №307. При этом применяются нормативы потребления, действовавшие по состоянию на 30 июня 2012 года. </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t xml:space="preserve">Действие Правил №307 предполагает равномерное ежемесячное внесение платежей за отопление из расчёта 1/12 как в домах оборудованных общедомовыми приборами учёта (далее – ОПУ), так и в домах, где они отсутствуют. </w:t>
      </w:r>
      <w:r w:rsidR="00FA2AC0">
        <w:rPr>
          <w:rFonts w:ascii="Verdana" w:hAnsi="Verdana"/>
          <w:sz w:val="16"/>
          <w:szCs w:val="16"/>
        </w:rPr>
        <w:t>В домах, где ОПУ установлен, - по среднемесячному потреблению за предыдущий год. Там, где ОПУ отсутствует,- по действующим нормативам потребления тепловой энергии в расчете на 1 кв. метр общей площади квартиры.</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t xml:space="preserve">Новые Правила №354 предусматривают оплату за отопление только в отопительный период – 7 месяцев в году. При переходе на новые Правила №354 должны быть утверждены новые нормативы потребления тепловой энергии, рассчитанные на отопительный период – 7 месяцев. Сейчас действуют нормативы, рассчитанные на 12 месяцев. </w:t>
      </w:r>
    </w:p>
    <w:p w:rsidR="006B4334" w:rsidRPr="006B4334" w:rsidRDefault="006B4334" w:rsidP="006B4334">
      <w:pPr>
        <w:spacing w:after="0" w:line="264" w:lineRule="auto"/>
        <w:ind w:firstLine="567"/>
        <w:jc w:val="both"/>
        <w:rPr>
          <w:rFonts w:ascii="Verdana" w:hAnsi="Verdana"/>
          <w:sz w:val="16"/>
          <w:szCs w:val="16"/>
        </w:rPr>
      </w:pPr>
      <w:r w:rsidRPr="006B4334">
        <w:rPr>
          <w:rFonts w:ascii="Verdana" w:hAnsi="Verdana"/>
          <w:sz w:val="16"/>
          <w:szCs w:val="16"/>
        </w:rPr>
        <w:lastRenderedPageBreak/>
        <w:t xml:space="preserve">Рассмотрим начисление платы за отопление на конкретном примере, в соответствии с действующими в Ростовской области,  Правилами </w:t>
      </w:r>
      <w:r w:rsidR="002D3B2D">
        <w:rPr>
          <w:rFonts w:ascii="Verdana" w:hAnsi="Verdana"/>
          <w:sz w:val="16"/>
          <w:szCs w:val="16"/>
        </w:rPr>
        <w:t xml:space="preserve">№307 и новыми Правилами №354. </w:t>
      </w:r>
      <w:r w:rsidRPr="006B4334">
        <w:rPr>
          <w:rFonts w:ascii="Verdana" w:hAnsi="Verdana"/>
          <w:sz w:val="16"/>
          <w:szCs w:val="16"/>
        </w:rPr>
        <w:t>А так же в соответствии с наиболее распространёнными условиями начисления платы за отопление в многоквартирном жилищном фонде области (ОПУ есть; ОПУ нет; индивидуальных приборов учёта тепловой энергии в обоих случаях нет).</w:t>
      </w:r>
    </w:p>
    <w:p w:rsidR="00B263EF" w:rsidRDefault="00B263EF" w:rsidP="006B4334">
      <w:pPr>
        <w:spacing w:after="0" w:line="264" w:lineRule="auto"/>
        <w:jc w:val="center"/>
        <w:rPr>
          <w:rFonts w:ascii="Verdana" w:hAnsi="Verdana"/>
          <w:b/>
          <w:sz w:val="16"/>
          <w:szCs w:val="16"/>
        </w:rPr>
      </w:pPr>
    </w:p>
    <w:p w:rsidR="002C6E03" w:rsidRPr="002C6E03" w:rsidRDefault="006B4334" w:rsidP="002D3B2D">
      <w:pPr>
        <w:spacing w:after="0" w:line="264" w:lineRule="auto"/>
        <w:jc w:val="center"/>
        <w:rPr>
          <w:rFonts w:ascii="Verdana" w:hAnsi="Verdana"/>
          <w:b/>
          <w:sz w:val="24"/>
          <w:szCs w:val="24"/>
        </w:rPr>
      </w:pPr>
      <w:r w:rsidRPr="002C6E03">
        <w:rPr>
          <w:rFonts w:ascii="Verdana" w:hAnsi="Verdana"/>
          <w:b/>
          <w:sz w:val="24"/>
          <w:szCs w:val="24"/>
        </w:rPr>
        <w:t xml:space="preserve">Пример </w:t>
      </w:r>
    </w:p>
    <w:p w:rsidR="002C6E03" w:rsidRDefault="006B4334" w:rsidP="002D3B2D">
      <w:pPr>
        <w:spacing w:after="0" w:line="264" w:lineRule="auto"/>
        <w:jc w:val="center"/>
        <w:rPr>
          <w:rFonts w:ascii="Verdana" w:hAnsi="Verdana"/>
          <w:b/>
          <w:sz w:val="16"/>
          <w:szCs w:val="16"/>
        </w:rPr>
      </w:pPr>
      <w:r w:rsidRPr="00B263EF">
        <w:rPr>
          <w:rFonts w:ascii="Verdana" w:hAnsi="Verdana"/>
          <w:b/>
          <w:sz w:val="16"/>
          <w:szCs w:val="16"/>
        </w:rPr>
        <w:t xml:space="preserve">расчёта платы за отопление в соответствии с Правилами №307, </w:t>
      </w:r>
    </w:p>
    <w:p w:rsidR="006B4334" w:rsidRDefault="006B4334" w:rsidP="002D3B2D">
      <w:pPr>
        <w:spacing w:after="0" w:line="264" w:lineRule="auto"/>
        <w:jc w:val="center"/>
        <w:rPr>
          <w:rFonts w:ascii="Verdana" w:hAnsi="Verdana"/>
          <w:b/>
          <w:sz w:val="16"/>
          <w:szCs w:val="16"/>
        </w:rPr>
      </w:pPr>
      <w:r w:rsidRPr="00B263EF">
        <w:rPr>
          <w:rFonts w:ascii="Verdana" w:hAnsi="Verdana"/>
          <w:b/>
          <w:sz w:val="16"/>
          <w:szCs w:val="16"/>
        </w:rPr>
        <w:t>при условии, что ОПУ - есть, ИПУ – нет ни у кого.</w:t>
      </w:r>
    </w:p>
    <w:p w:rsidR="005C7A16" w:rsidRDefault="005C7A16" w:rsidP="002D3B2D">
      <w:pPr>
        <w:spacing w:after="0" w:line="264" w:lineRule="auto"/>
        <w:jc w:val="center"/>
        <w:rPr>
          <w:rFonts w:ascii="Verdana" w:hAnsi="Verdana"/>
          <w:b/>
          <w:sz w:val="16"/>
          <w:szCs w:val="16"/>
        </w:rPr>
      </w:pPr>
    </w:p>
    <w:tbl>
      <w:tblPr>
        <w:tblStyle w:val="af5"/>
        <w:tblW w:w="6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021"/>
        <w:gridCol w:w="425"/>
        <w:gridCol w:w="114"/>
        <w:gridCol w:w="169"/>
        <w:gridCol w:w="750"/>
        <w:gridCol w:w="273"/>
        <w:gridCol w:w="647"/>
        <w:gridCol w:w="266"/>
        <w:gridCol w:w="1521"/>
        <w:gridCol w:w="229"/>
        <w:gridCol w:w="68"/>
        <w:gridCol w:w="74"/>
        <w:gridCol w:w="1361"/>
      </w:tblGrid>
      <w:tr w:rsidR="00302739" w:rsidRPr="006E4149" w:rsidTr="009B4329">
        <w:tc>
          <w:tcPr>
            <w:tcW w:w="6918" w:type="dxa"/>
            <w:gridSpan w:val="13"/>
          </w:tcPr>
          <w:p w:rsidR="00302739" w:rsidRPr="006E4149" w:rsidRDefault="00302739" w:rsidP="00302739">
            <w:pPr>
              <w:spacing w:after="0" w:line="264" w:lineRule="auto"/>
              <w:rPr>
                <w:rFonts w:ascii="Verdana" w:hAnsi="Verdana"/>
                <w:b/>
                <w:color w:val="C0504D" w:themeColor="accent2"/>
                <w:sz w:val="18"/>
                <w:szCs w:val="18"/>
              </w:rPr>
            </w:pPr>
            <w:r w:rsidRPr="006E4149">
              <w:rPr>
                <w:rFonts w:ascii="Verdana" w:hAnsi="Verdana"/>
                <w:b/>
                <w:color w:val="C0504D" w:themeColor="accent2"/>
                <w:sz w:val="18"/>
                <w:szCs w:val="18"/>
              </w:rPr>
              <w:t>Начисляется ежемесячно (по 1/12 в течение года)</w:t>
            </w:r>
          </w:p>
        </w:tc>
      </w:tr>
      <w:tr w:rsidR="00302739" w:rsidRPr="006E4149" w:rsidTr="009B4329">
        <w:tc>
          <w:tcPr>
            <w:tcW w:w="1021" w:type="dxa"/>
            <w:vAlign w:val="center"/>
          </w:tcPr>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Размер</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платы за тепловую энергию</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w:t>
            </w:r>
          </w:p>
        </w:tc>
        <w:tc>
          <w:tcPr>
            <w:tcW w:w="425" w:type="dxa"/>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w:t>
            </w:r>
          </w:p>
        </w:tc>
        <w:tc>
          <w:tcPr>
            <w:tcW w:w="1033" w:type="dxa"/>
            <w:gridSpan w:val="3"/>
            <w:vAlign w:val="center"/>
          </w:tcPr>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Общая</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площадь</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квартиры</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73" w:type="dxa"/>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2434" w:type="dxa"/>
            <w:gridSpan w:val="3"/>
            <w:vAlign w:val="center"/>
          </w:tcPr>
          <w:p w:rsidR="0030273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 xml:space="preserve">Среднемесячный </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 xml:space="preserve">объем потребления </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за прошлый год</w:t>
            </w:r>
          </w:p>
          <w:p w:rsidR="00302739" w:rsidRPr="006E4149" w:rsidRDefault="00302739" w:rsidP="00302739">
            <w:pPr>
              <w:spacing w:after="0" w:line="264" w:lineRule="auto"/>
              <w:rPr>
                <w:rFonts w:ascii="Verdana" w:hAnsi="Verdana"/>
                <w:b/>
                <w:color w:val="1F497D" w:themeColor="text2"/>
                <w:sz w:val="16"/>
                <w:szCs w:val="16"/>
                <w:vertAlign w:val="superscript"/>
              </w:rPr>
            </w:pPr>
            <w:r w:rsidRPr="006E4149">
              <w:rPr>
                <w:rFonts w:ascii="Verdana" w:hAnsi="Verdana"/>
                <w:b/>
                <w:color w:val="1F497D" w:themeColor="text2"/>
                <w:sz w:val="16"/>
                <w:szCs w:val="16"/>
              </w:rPr>
              <w:t>в расчете на 1 м</w:t>
            </w:r>
            <w:r w:rsidRPr="006E4149">
              <w:rPr>
                <w:rFonts w:ascii="Verdana" w:hAnsi="Verdana"/>
                <w:b/>
                <w:color w:val="1F497D" w:themeColor="text2"/>
                <w:sz w:val="16"/>
                <w:szCs w:val="16"/>
                <w:vertAlign w:val="superscript"/>
              </w:rPr>
              <w:t>2</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(Гкал/м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97" w:type="dxa"/>
            <w:gridSpan w:val="2"/>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1435" w:type="dxa"/>
            <w:gridSpan w:val="2"/>
            <w:vAlign w:val="center"/>
          </w:tcPr>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Тариф</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(руб./Гкал)</w:t>
            </w:r>
          </w:p>
        </w:tc>
      </w:tr>
      <w:tr w:rsidR="00302739" w:rsidRPr="00EA7097" w:rsidTr="009B4329">
        <w:tc>
          <w:tcPr>
            <w:tcW w:w="6918" w:type="dxa"/>
            <w:gridSpan w:val="13"/>
          </w:tcPr>
          <w:p w:rsidR="00302739" w:rsidRPr="00EA7097" w:rsidRDefault="00302739" w:rsidP="00302739">
            <w:pPr>
              <w:spacing w:after="0" w:line="264" w:lineRule="auto"/>
              <w:rPr>
                <w:rFonts w:ascii="Verdana" w:hAnsi="Verdana"/>
                <w:b/>
                <w:color w:val="C0504D" w:themeColor="accent2"/>
                <w:sz w:val="18"/>
                <w:szCs w:val="18"/>
              </w:rPr>
            </w:pPr>
            <w:r w:rsidRPr="00EA7097">
              <w:rPr>
                <w:rFonts w:ascii="Verdana" w:hAnsi="Verdana"/>
                <w:b/>
                <w:color w:val="C0504D" w:themeColor="accent2"/>
                <w:sz w:val="18"/>
                <w:szCs w:val="18"/>
              </w:rPr>
              <w:t>По итогам года делается перерасчет с учетом фактического потребления тепловой энергии в текущем году</w:t>
            </w:r>
          </w:p>
        </w:tc>
      </w:tr>
      <w:tr w:rsidR="00302739" w:rsidRPr="006E4149" w:rsidTr="009B4329">
        <w:tc>
          <w:tcPr>
            <w:tcW w:w="1560" w:type="dxa"/>
            <w:gridSpan w:val="3"/>
            <w:vAlign w:val="center"/>
          </w:tcPr>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Корректировка</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платы по итогам года</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w:t>
            </w:r>
          </w:p>
          <w:p w:rsidR="00302739" w:rsidRPr="006E4149" w:rsidRDefault="00302739" w:rsidP="00302739">
            <w:pPr>
              <w:spacing w:after="0" w:line="264" w:lineRule="auto"/>
              <w:rPr>
                <w:rFonts w:ascii="Verdana" w:hAnsi="Verdana"/>
                <w:b/>
                <w:color w:val="1F497D" w:themeColor="text2"/>
                <w:sz w:val="12"/>
                <w:szCs w:val="16"/>
              </w:rPr>
            </w:pPr>
            <w:r w:rsidRPr="006E4149">
              <w:rPr>
                <w:rFonts w:ascii="Verdana" w:hAnsi="Verdana"/>
                <w:i/>
                <w:sz w:val="12"/>
                <w:szCs w:val="16"/>
              </w:rPr>
              <w:t>для коммунальной квартиры</w:t>
            </w:r>
          </w:p>
        </w:tc>
        <w:tc>
          <w:tcPr>
            <w:tcW w:w="169" w:type="dxa"/>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w:t>
            </w:r>
          </w:p>
        </w:tc>
        <w:tc>
          <w:tcPr>
            <w:tcW w:w="1670" w:type="dxa"/>
            <w:gridSpan w:val="3"/>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 xml:space="preserve">Размер платы за </w:t>
            </w:r>
            <w:r w:rsidR="00FA2AC0">
              <w:rPr>
                <w:rFonts w:ascii="Verdana" w:hAnsi="Verdana"/>
                <w:b/>
                <w:color w:val="1F497D" w:themeColor="text2"/>
                <w:sz w:val="16"/>
                <w:szCs w:val="16"/>
              </w:rPr>
              <w:t xml:space="preserve">фактическое потребление тепловой энергии на отопление </w:t>
            </w:r>
            <w:r w:rsidRPr="006E4149">
              <w:rPr>
                <w:rFonts w:ascii="Verdana" w:hAnsi="Verdana"/>
                <w:b/>
                <w:color w:val="1F497D" w:themeColor="text2"/>
                <w:sz w:val="16"/>
                <w:szCs w:val="16"/>
              </w:rPr>
              <w:t>в</w:t>
            </w:r>
            <w:r w:rsidR="00FA2AC0">
              <w:rPr>
                <w:rFonts w:ascii="Verdana" w:hAnsi="Verdana"/>
                <w:b/>
                <w:color w:val="1F497D" w:themeColor="text2"/>
                <w:sz w:val="16"/>
                <w:szCs w:val="16"/>
              </w:rPr>
              <w:t>сем</w:t>
            </w:r>
            <w:r w:rsidRPr="006E4149">
              <w:rPr>
                <w:rFonts w:ascii="Verdana" w:hAnsi="Verdana"/>
                <w:b/>
                <w:color w:val="1F497D" w:themeColor="text2"/>
                <w:sz w:val="16"/>
                <w:szCs w:val="16"/>
              </w:rPr>
              <w:t xml:space="preserve"> дом</w:t>
            </w:r>
            <w:r w:rsidR="00FA2AC0">
              <w:rPr>
                <w:rFonts w:ascii="Verdana" w:hAnsi="Verdana"/>
                <w:b/>
                <w:color w:val="1F497D" w:themeColor="text2"/>
                <w:sz w:val="16"/>
                <w:szCs w:val="16"/>
              </w:rPr>
              <w:t>ом</w:t>
            </w:r>
            <w:r w:rsidRPr="006E4149">
              <w:rPr>
                <w:rFonts w:ascii="Verdana" w:hAnsi="Verdana"/>
                <w:b/>
                <w:color w:val="1F497D" w:themeColor="text2"/>
                <w:sz w:val="16"/>
                <w:szCs w:val="16"/>
              </w:rPr>
              <w:t xml:space="preserve"> по ОПУ по итогам года</w:t>
            </w:r>
          </w:p>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(руб.)</w:t>
            </w:r>
          </w:p>
        </w:tc>
        <w:tc>
          <w:tcPr>
            <w:tcW w:w="266" w:type="dxa"/>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1750" w:type="dxa"/>
            <w:gridSpan w:val="2"/>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Общая площадь квартиры</w:t>
            </w:r>
          </w:p>
          <w:p w:rsidR="00302739" w:rsidRPr="006E4149" w:rsidRDefault="00302739" w:rsidP="00302739">
            <w:pPr>
              <w:spacing w:after="0" w:line="120" w:lineRule="auto"/>
              <w:jc w:val="center"/>
              <w:rPr>
                <w:rFonts w:ascii="Verdana" w:hAnsi="Verdana"/>
                <w:b/>
                <w:color w:val="1F497D" w:themeColor="text2"/>
                <w:sz w:val="16"/>
                <w:szCs w:val="16"/>
              </w:rPr>
            </w:pPr>
            <w:r w:rsidRPr="006E4149">
              <w:rPr>
                <w:rFonts w:ascii="Verdana" w:hAnsi="Verdana"/>
                <w:b/>
                <w:color w:val="1F497D" w:themeColor="text2"/>
                <w:sz w:val="16"/>
                <w:szCs w:val="16"/>
              </w:rPr>
              <w:t>______________</w:t>
            </w:r>
          </w:p>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Сумма общих</w:t>
            </w:r>
          </w:p>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площадей всех помещений дома</w:t>
            </w:r>
          </w:p>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142" w:type="dxa"/>
            <w:gridSpan w:val="2"/>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1361" w:type="dxa"/>
            <w:vAlign w:val="center"/>
          </w:tcPr>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Размер платы за отопление, начисленный за весь год на квартиру</w:t>
            </w:r>
          </w:p>
          <w:p w:rsidR="00302739" w:rsidRPr="006E4149" w:rsidRDefault="00302739" w:rsidP="0030273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(руб.)</w:t>
            </w:r>
          </w:p>
        </w:tc>
      </w:tr>
      <w:tr w:rsidR="00302739" w:rsidRPr="006E4149" w:rsidTr="009B4329">
        <w:tc>
          <w:tcPr>
            <w:tcW w:w="6918" w:type="dxa"/>
            <w:gridSpan w:val="13"/>
          </w:tcPr>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ОПУ – общедомовой прибор учета тепла</w:t>
            </w:r>
          </w:p>
          <w:p w:rsidR="00302739" w:rsidRPr="006E4149" w:rsidRDefault="00302739" w:rsidP="0030273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ИПУ – индивидуальный прибор учета тепла</w:t>
            </w:r>
          </w:p>
        </w:tc>
      </w:tr>
    </w:tbl>
    <w:p w:rsidR="005C7A16" w:rsidRDefault="005C7A16" w:rsidP="006B4334">
      <w:pPr>
        <w:spacing w:after="0" w:line="264" w:lineRule="auto"/>
        <w:jc w:val="center"/>
        <w:rPr>
          <w:rFonts w:ascii="Verdana" w:hAnsi="Verdana"/>
          <w:b/>
          <w:sz w:val="16"/>
          <w:szCs w:val="16"/>
        </w:rPr>
      </w:pPr>
    </w:p>
    <w:tbl>
      <w:tblPr>
        <w:tblStyle w:val="af5"/>
        <w:tblW w:w="68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162"/>
        <w:gridCol w:w="131"/>
        <w:gridCol w:w="153"/>
        <w:gridCol w:w="102"/>
        <w:gridCol w:w="622"/>
        <w:gridCol w:w="258"/>
        <w:gridCol w:w="719"/>
        <w:gridCol w:w="425"/>
        <w:gridCol w:w="255"/>
        <w:gridCol w:w="29"/>
        <w:gridCol w:w="283"/>
        <w:gridCol w:w="851"/>
        <w:gridCol w:w="283"/>
        <w:gridCol w:w="142"/>
        <w:gridCol w:w="142"/>
        <w:gridCol w:w="1275"/>
        <w:gridCol w:w="31"/>
      </w:tblGrid>
      <w:tr w:rsidR="0040402A" w:rsidRPr="00174600" w:rsidTr="00056D32">
        <w:trPr>
          <w:gridAfter w:val="1"/>
          <w:wAfter w:w="31" w:type="dxa"/>
        </w:trPr>
        <w:tc>
          <w:tcPr>
            <w:tcW w:w="6832" w:type="dxa"/>
            <w:gridSpan w:val="16"/>
          </w:tcPr>
          <w:p w:rsidR="0040402A" w:rsidRPr="00174600" w:rsidRDefault="0040402A" w:rsidP="0040402A">
            <w:pPr>
              <w:spacing w:after="0" w:line="264" w:lineRule="auto"/>
              <w:jc w:val="center"/>
              <w:rPr>
                <w:rFonts w:ascii="Verdana" w:hAnsi="Verdana"/>
                <w:b/>
                <w:color w:val="FF0000"/>
                <w:sz w:val="20"/>
                <w:szCs w:val="20"/>
                <w:u w:val="single"/>
              </w:rPr>
            </w:pPr>
            <w:r w:rsidRPr="00174600">
              <w:rPr>
                <w:rFonts w:ascii="Verdana" w:hAnsi="Verdana"/>
                <w:b/>
                <w:color w:val="FF0000"/>
                <w:sz w:val="20"/>
                <w:szCs w:val="20"/>
                <w:u w:val="single"/>
              </w:rPr>
              <w:t>Применение формул на конкретном примере</w:t>
            </w:r>
          </w:p>
        </w:tc>
      </w:tr>
      <w:tr w:rsidR="0040402A" w:rsidRPr="003C4020" w:rsidTr="00056D32">
        <w:trPr>
          <w:gridAfter w:val="1"/>
          <w:wAfter w:w="31" w:type="dxa"/>
        </w:trPr>
        <w:tc>
          <w:tcPr>
            <w:tcW w:w="6832" w:type="dxa"/>
            <w:gridSpan w:val="16"/>
          </w:tcPr>
          <w:p w:rsidR="0040402A" w:rsidRDefault="0040402A" w:rsidP="0040402A">
            <w:pPr>
              <w:spacing w:after="0" w:line="264" w:lineRule="auto"/>
              <w:rPr>
                <w:rFonts w:ascii="Verdana" w:hAnsi="Verdana"/>
                <w:b/>
                <w:color w:val="1F497D" w:themeColor="text2"/>
                <w:sz w:val="16"/>
                <w:szCs w:val="16"/>
              </w:rPr>
            </w:pPr>
            <w:r>
              <w:rPr>
                <w:rFonts w:ascii="Verdana" w:hAnsi="Verdana"/>
                <w:b/>
                <w:color w:val="1F497D" w:themeColor="text2"/>
                <w:sz w:val="16"/>
                <w:szCs w:val="16"/>
              </w:rPr>
              <w:t>Плата начисляется в 2013 году;</w:t>
            </w:r>
          </w:p>
          <w:p w:rsidR="0040402A" w:rsidRDefault="0040402A" w:rsidP="0040402A">
            <w:pPr>
              <w:spacing w:after="0" w:line="264" w:lineRule="auto"/>
              <w:rPr>
                <w:rFonts w:ascii="Verdana" w:hAnsi="Verdana"/>
                <w:b/>
                <w:color w:val="92D050"/>
                <w:sz w:val="16"/>
                <w:szCs w:val="16"/>
              </w:rPr>
            </w:pPr>
            <w:r>
              <w:rPr>
                <w:rFonts w:ascii="Verdana" w:hAnsi="Verdana"/>
                <w:b/>
                <w:color w:val="1F497D" w:themeColor="text2"/>
                <w:sz w:val="16"/>
                <w:szCs w:val="16"/>
              </w:rPr>
              <w:t xml:space="preserve">Дом потребил в 2012 году – </w:t>
            </w:r>
            <w:r w:rsidRPr="00510696">
              <w:rPr>
                <w:rFonts w:ascii="Verdana" w:hAnsi="Verdana"/>
                <w:b/>
                <w:color w:val="92D050"/>
                <w:sz w:val="16"/>
                <w:szCs w:val="16"/>
              </w:rPr>
              <w:t>1</w:t>
            </w:r>
            <w:r>
              <w:rPr>
                <w:rFonts w:ascii="Verdana" w:hAnsi="Verdana"/>
                <w:b/>
                <w:color w:val="92D050"/>
                <w:sz w:val="16"/>
                <w:szCs w:val="16"/>
              </w:rPr>
              <w:t>0</w:t>
            </w:r>
            <w:r w:rsidRPr="00510696">
              <w:rPr>
                <w:rFonts w:ascii="Verdana" w:hAnsi="Verdana"/>
                <w:b/>
                <w:color w:val="92D050"/>
                <w:sz w:val="16"/>
                <w:szCs w:val="16"/>
              </w:rPr>
              <w:t>7</w:t>
            </w:r>
            <w:r>
              <w:rPr>
                <w:rFonts w:ascii="Verdana" w:hAnsi="Verdana"/>
                <w:b/>
                <w:color w:val="92D050"/>
                <w:sz w:val="16"/>
                <w:szCs w:val="16"/>
              </w:rPr>
              <w:t>5</w:t>
            </w:r>
            <w:r w:rsidRPr="00510696">
              <w:rPr>
                <w:rFonts w:ascii="Verdana" w:hAnsi="Verdana"/>
                <w:b/>
                <w:color w:val="92D050"/>
                <w:sz w:val="16"/>
                <w:szCs w:val="16"/>
              </w:rPr>
              <w:t>,2 Гкал</w:t>
            </w:r>
            <w:r>
              <w:rPr>
                <w:rFonts w:ascii="Verdana" w:hAnsi="Verdana"/>
                <w:b/>
                <w:color w:val="92D050"/>
                <w:sz w:val="16"/>
                <w:szCs w:val="16"/>
              </w:rPr>
              <w:t>;</w:t>
            </w:r>
          </w:p>
          <w:p w:rsidR="0040402A" w:rsidRDefault="0040402A" w:rsidP="0040402A">
            <w:pPr>
              <w:spacing w:after="0" w:line="264" w:lineRule="auto"/>
              <w:rPr>
                <w:rFonts w:ascii="Verdana" w:hAnsi="Verdana"/>
                <w:b/>
                <w:color w:val="92D050"/>
                <w:sz w:val="16"/>
                <w:szCs w:val="16"/>
                <w:vertAlign w:val="superscript"/>
              </w:rPr>
            </w:pPr>
            <w:r w:rsidRPr="00F45348">
              <w:rPr>
                <w:rFonts w:ascii="Verdana" w:hAnsi="Verdana"/>
                <w:b/>
                <w:color w:val="1F497D" w:themeColor="text2"/>
                <w:sz w:val="16"/>
                <w:szCs w:val="16"/>
              </w:rPr>
              <w:t>Среднемесячный</w:t>
            </w:r>
            <w:r>
              <w:rPr>
                <w:rFonts w:ascii="Verdana" w:hAnsi="Verdana"/>
                <w:b/>
                <w:color w:val="1F497D" w:themeColor="text2"/>
                <w:sz w:val="16"/>
                <w:szCs w:val="16"/>
              </w:rPr>
              <w:t xml:space="preserve"> объем потребления за 2012 год = </w:t>
            </w:r>
            <w:r w:rsidRPr="00F45348">
              <w:rPr>
                <w:rFonts w:ascii="Verdana" w:hAnsi="Verdana"/>
                <w:b/>
                <w:color w:val="92D050"/>
                <w:sz w:val="16"/>
                <w:szCs w:val="16"/>
              </w:rPr>
              <w:t>0,0112 Гкал/м</w:t>
            </w:r>
            <w:r w:rsidRPr="00F45348">
              <w:rPr>
                <w:rFonts w:ascii="Verdana" w:hAnsi="Verdana"/>
                <w:b/>
                <w:color w:val="92D050"/>
                <w:sz w:val="16"/>
                <w:szCs w:val="16"/>
                <w:vertAlign w:val="superscript"/>
              </w:rPr>
              <w:t>2</w:t>
            </w:r>
            <w:r>
              <w:rPr>
                <w:rFonts w:ascii="Verdana" w:hAnsi="Verdana"/>
                <w:b/>
                <w:color w:val="92D050"/>
                <w:sz w:val="16"/>
                <w:szCs w:val="16"/>
              </w:rPr>
              <w:t>;</w:t>
            </w:r>
          </w:p>
          <w:p w:rsidR="0040402A" w:rsidRDefault="0040402A" w:rsidP="0040402A">
            <w:pPr>
              <w:spacing w:after="0" w:line="264" w:lineRule="auto"/>
              <w:rPr>
                <w:rFonts w:ascii="Verdana" w:hAnsi="Verdana"/>
                <w:b/>
                <w:color w:val="92D050"/>
                <w:sz w:val="16"/>
                <w:szCs w:val="16"/>
              </w:rPr>
            </w:pPr>
            <w:r>
              <w:rPr>
                <w:rFonts w:ascii="Verdana" w:hAnsi="Verdana"/>
                <w:b/>
                <w:color w:val="1F497D" w:themeColor="text2"/>
                <w:sz w:val="16"/>
                <w:szCs w:val="16"/>
              </w:rPr>
              <w:t xml:space="preserve">Дом потребил в 2013 году – </w:t>
            </w:r>
            <w:r w:rsidRPr="00510696">
              <w:rPr>
                <w:rFonts w:ascii="Verdana" w:hAnsi="Verdana"/>
                <w:b/>
                <w:color w:val="92D050"/>
                <w:sz w:val="16"/>
                <w:szCs w:val="16"/>
              </w:rPr>
              <w:t>1</w:t>
            </w:r>
            <w:r>
              <w:rPr>
                <w:rFonts w:ascii="Verdana" w:hAnsi="Verdana"/>
                <w:b/>
                <w:color w:val="92D050"/>
                <w:sz w:val="16"/>
                <w:szCs w:val="16"/>
              </w:rPr>
              <w:t>060</w:t>
            </w:r>
            <w:r w:rsidRPr="00510696">
              <w:rPr>
                <w:rFonts w:ascii="Verdana" w:hAnsi="Verdana"/>
                <w:b/>
                <w:color w:val="92D050"/>
                <w:sz w:val="16"/>
                <w:szCs w:val="16"/>
              </w:rPr>
              <w:t>,</w:t>
            </w:r>
            <w:r>
              <w:rPr>
                <w:rFonts w:ascii="Verdana" w:hAnsi="Verdana"/>
                <w:b/>
                <w:color w:val="92D050"/>
                <w:sz w:val="16"/>
                <w:szCs w:val="16"/>
              </w:rPr>
              <w:t>0</w:t>
            </w:r>
            <w:r w:rsidRPr="00510696">
              <w:rPr>
                <w:rFonts w:ascii="Verdana" w:hAnsi="Verdana"/>
                <w:b/>
                <w:color w:val="92D050"/>
                <w:sz w:val="16"/>
                <w:szCs w:val="16"/>
              </w:rPr>
              <w:t xml:space="preserve"> Гкал</w:t>
            </w:r>
            <w:r>
              <w:rPr>
                <w:rFonts w:ascii="Verdana" w:hAnsi="Verdana"/>
                <w:b/>
                <w:color w:val="92D050"/>
                <w:sz w:val="16"/>
                <w:szCs w:val="16"/>
              </w:rPr>
              <w:t>;</w:t>
            </w:r>
          </w:p>
          <w:p w:rsidR="0040402A" w:rsidRPr="00174600" w:rsidRDefault="0040402A" w:rsidP="0040402A">
            <w:pPr>
              <w:spacing w:after="0" w:line="264" w:lineRule="auto"/>
              <w:rPr>
                <w:rFonts w:ascii="Verdana" w:hAnsi="Verdana"/>
                <w:b/>
                <w:color w:val="1F497D" w:themeColor="text2"/>
                <w:sz w:val="16"/>
                <w:szCs w:val="16"/>
              </w:rPr>
            </w:pPr>
            <w:r w:rsidRPr="00174600">
              <w:rPr>
                <w:rFonts w:ascii="Verdana" w:hAnsi="Verdana"/>
                <w:b/>
                <w:color w:val="1F497D" w:themeColor="text2"/>
                <w:sz w:val="16"/>
                <w:szCs w:val="16"/>
              </w:rPr>
              <w:t xml:space="preserve">Тариф </w:t>
            </w:r>
            <w:r w:rsidRPr="00174600">
              <w:rPr>
                <w:rFonts w:ascii="Verdana" w:hAnsi="Verdana"/>
                <w:b/>
                <w:color w:val="92D050"/>
                <w:sz w:val="16"/>
                <w:szCs w:val="16"/>
              </w:rPr>
              <w:t>– 1300 руб./Гкал</w:t>
            </w:r>
            <w:r>
              <w:rPr>
                <w:rFonts w:ascii="Verdana" w:hAnsi="Verdana"/>
                <w:b/>
                <w:color w:val="92D050"/>
                <w:sz w:val="16"/>
                <w:szCs w:val="16"/>
              </w:rPr>
              <w:t>;</w:t>
            </w:r>
          </w:p>
          <w:p w:rsidR="0040402A" w:rsidRPr="003C4020" w:rsidRDefault="0040402A" w:rsidP="0040402A">
            <w:pPr>
              <w:spacing w:after="0" w:line="264" w:lineRule="auto"/>
              <w:rPr>
                <w:rFonts w:ascii="Verdana" w:hAnsi="Verdana"/>
                <w:b/>
                <w:color w:val="1F497D" w:themeColor="text2"/>
                <w:sz w:val="16"/>
                <w:szCs w:val="16"/>
                <w:vertAlign w:val="superscript"/>
              </w:rPr>
            </w:pPr>
            <w:r>
              <w:rPr>
                <w:rFonts w:ascii="Verdana" w:hAnsi="Verdana"/>
                <w:b/>
                <w:color w:val="1F497D" w:themeColor="text2"/>
                <w:sz w:val="16"/>
                <w:szCs w:val="16"/>
                <w:lang w:val="en-US"/>
              </w:rPr>
              <w:t>S</w:t>
            </w:r>
            <w:r w:rsidRPr="0036614B">
              <w:rPr>
                <w:rFonts w:ascii="Verdana" w:hAnsi="Verdana"/>
                <w:b/>
                <w:color w:val="1F497D" w:themeColor="text2"/>
                <w:sz w:val="16"/>
                <w:szCs w:val="16"/>
              </w:rPr>
              <w:t xml:space="preserve"> </w:t>
            </w:r>
            <w:r>
              <w:rPr>
                <w:rFonts w:ascii="Verdana" w:hAnsi="Verdana"/>
                <w:b/>
                <w:color w:val="1F497D" w:themeColor="text2"/>
                <w:sz w:val="16"/>
                <w:szCs w:val="16"/>
              </w:rPr>
              <w:t>всех помещений дома (жилых и нежилых)</w:t>
            </w:r>
            <w:r w:rsidRPr="00174600">
              <w:rPr>
                <w:rFonts w:ascii="Verdana" w:hAnsi="Verdana"/>
                <w:b/>
                <w:color w:val="1F497D" w:themeColor="text2"/>
                <w:sz w:val="16"/>
                <w:szCs w:val="16"/>
              </w:rPr>
              <w:t xml:space="preserve"> = </w:t>
            </w:r>
            <w:r>
              <w:rPr>
                <w:rFonts w:ascii="Verdana" w:hAnsi="Verdana"/>
                <w:b/>
                <w:color w:val="92D050"/>
                <w:sz w:val="16"/>
                <w:szCs w:val="16"/>
              </w:rPr>
              <w:t>8000</w:t>
            </w:r>
            <w:r>
              <w:rPr>
                <w:rFonts w:ascii="Verdana" w:hAnsi="Verdana"/>
                <w:b/>
                <w:color w:val="1F497D" w:themeColor="text2"/>
                <w:sz w:val="16"/>
                <w:szCs w:val="16"/>
                <w:vertAlign w:val="superscript"/>
              </w:rPr>
              <w:t xml:space="preserve"> </w:t>
            </w:r>
            <w:r>
              <w:rPr>
                <w:rFonts w:ascii="Verdana" w:hAnsi="Verdana"/>
                <w:b/>
                <w:color w:val="1F497D" w:themeColor="text2"/>
                <w:spacing w:val="-6"/>
                <w:sz w:val="16"/>
                <w:szCs w:val="16"/>
                <w:lang w:val="en-US"/>
              </w:rPr>
              <w:t>S</w:t>
            </w:r>
            <w:r w:rsidRPr="0036614B">
              <w:rPr>
                <w:rFonts w:ascii="Verdana" w:hAnsi="Verdana"/>
                <w:b/>
                <w:color w:val="1F497D" w:themeColor="text2"/>
                <w:spacing w:val="-6"/>
                <w:sz w:val="16"/>
                <w:szCs w:val="16"/>
              </w:rPr>
              <w:t xml:space="preserve"> </w:t>
            </w:r>
            <w:r w:rsidRPr="00174600">
              <w:rPr>
                <w:rFonts w:ascii="Verdana" w:hAnsi="Verdana"/>
                <w:b/>
                <w:color w:val="1F497D" w:themeColor="text2"/>
                <w:sz w:val="16"/>
                <w:szCs w:val="16"/>
              </w:rPr>
              <w:t>квартиры</w:t>
            </w:r>
            <w:r w:rsidRPr="00174600">
              <w:rPr>
                <w:rFonts w:ascii="Verdana" w:hAnsi="Verdana"/>
                <w:b/>
                <w:color w:val="1F497D" w:themeColor="text2"/>
                <w:spacing w:val="-6"/>
                <w:sz w:val="16"/>
                <w:szCs w:val="16"/>
              </w:rPr>
              <w:t xml:space="preserve"> = </w:t>
            </w:r>
            <w:r>
              <w:rPr>
                <w:rFonts w:ascii="Verdana" w:hAnsi="Verdana"/>
                <w:b/>
                <w:color w:val="92D050"/>
                <w:spacing w:val="-6"/>
                <w:sz w:val="16"/>
                <w:szCs w:val="16"/>
              </w:rPr>
              <w:t>55 м</w:t>
            </w:r>
            <w:r w:rsidRPr="0036614B">
              <w:rPr>
                <w:rFonts w:ascii="Verdana" w:hAnsi="Verdana"/>
                <w:b/>
                <w:color w:val="92D050"/>
                <w:spacing w:val="-6"/>
                <w:sz w:val="16"/>
                <w:szCs w:val="16"/>
                <w:vertAlign w:val="superscript"/>
              </w:rPr>
              <w:t>2</w:t>
            </w:r>
          </w:p>
        </w:tc>
      </w:tr>
      <w:tr w:rsidR="0040402A" w:rsidRPr="00174600" w:rsidTr="00056D32">
        <w:trPr>
          <w:gridAfter w:val="1"/>
          <w:wAfter w:w="31" w:type="dxa"/>
        </w:trPr>
        <w:tc>
          <w:tcPr>
            <w:tcW w:w="6832" w:type="dxa"/>
            <w:gridSpan w:val="16"/>
          </w:tcPr>
          <w:p w:rsidR="0040402A" w:rsidRPr="00174600" w:rsidRDefault="0040402A" w:rsidP="0040402A">
            <w:pPr>
              <w:spacing w:after="0" w:line="264" w:lineRule="auto"/>
              <w:jc w:val="center"/>
              <w:rPr>
                <w:rFonts w:ascii="Verdana" w:hAnsi="Verdana"/>
                <w:b/>
                <w:color w:val="FF0000"/>
                <w:sz w:val="20"/>
                <w:szCs w:val="20"/>
              </w:rPr>
            </w:pPr>
            <w:r>
              <w:rPr>
                <w:rFonts w:ascii="Verdana" w:hAnsi="Verdana"/>
                <w:b/>
                <w:color w:val="FF0000"/>
                <w:sz w:val="20"/>
                <w:szCs w:val="20"/>
              </w:rPr>
              <w:t>Расчет</w:t>
            </w:r>
            <w:r w:rsidRPr="00174600">
              <w:rPr>
                <w:rFonts w:ascii="Verdana" w:hAnsi="Verdana"/>
                <w:b/>
                <w:color w:val="FF0000"/>
                <w:sz w:val="20"/>
                <w:szCs w:val="20"/>
              </w:rPr>
              <w:t xml:space="preserve"> </w:t>
            </w:r>
            <w:r>
              <w:rPr>
                <w:rFonts w:ascii="Verdana" w:hAnsi="Verdana"/>
                <w:b/>
                <w:color w:val="FF0000"/>
                <w:sz w:val="20"/>
                <w:szCs w:val="20"/>
              </w:rPr>
              <w:t xml:space="preserve">ежемесячного </w:t>
            </w:r>
            <w:r w:rsidRPr="00174600">
              <w:rPr>
                <w:rFonts w:ascii="Verdana" w:hAnsi="Verdana"/>
                <w:b/>
                <w:color w:val="FF0000"/>
                <w:sz w:val="20"/>
                <w:szCs w:val="20"/>
              </w:rPr>
              <w:t>платежа</w:t>
            </w:r>
            <w:r>
              <w:rPr>
                <w:rFonts w:ascii="Verdana" w:hAnsi="Verdana"/>
                <w:b/>
                <w:color w:val="FF0000"/>
                <w:sz w:val="20"/>
                <w:szCs w:val="20"/>
              </w:rPr>
              <w:t xml:space="preserve"> </w:t>
            </w:r>
          </w:p>
        </w:tc>
      </w:tr>
      <w:tr w:rsidR="0040402A" w:rsidRPr="00550E35" w:rsidTr="00FA2AC0">
        <w:tc>
          <w:tcPr>
            <w:tcW w:w="1293" w:type="dxa"/>
            <w:gridSpan w:val="2"/>
            <w:vAlign w:val="center"/>
          </w:tcPr>
          <w:p w:rsidR="0040402A" w:rsidRPr="00174600" w:rsidRDefault="00FA2AC0" w:rsidP="0040402A">
            <w:pPr>
              <w:spacing w:after="0" w:line="264" w:lineRule="auto"/>
              <w:rPr>
                <w:rFonts w:ascii="Verdana" w:hAnsi="Verdana"/>
                <w:b/>
                <w:sz w:val="18"/>
                <w:szCs w:val="18"/>
              </w:rPr>
            </w:pPr>
            <w:r>
              <w:rPr>
                <w:rFonts w:ascii="Verdana" w:hAnsi="Verdana"/>
                <w:b/>
                <w:sz w:val="18"/>
                <w:szCs w:val="18"/>
              </w:rPr>
              <w:t>Размер п</w:t>
            </w:r>
            <w:r w:rsidR="0040402A" w:rsidRPr="00174600">
              <w:rPr>
                <w:rFonts w:ascii="Verdana" w:hAnsi="Verdana"/>
                <w:b/>
                <w:sz w:val="18"/>
                <w:szCs w:val="18"/>
              </w:rPr>
              <w:t>лат</w:t>
            </w:r>
            <w:r>
              <w:rPr>
                <w:rFonts w:ascii="Verdana" w:hAnsi="Verdana"/>
                <w:b/>
                <w:sz w:val="18"/>
                <w:szCs w:val="18"/>
              </w:rPr>
              <w:t>ы</w:t>
            </w:r>
            <w:r w:rsidR="0040402A" w:rsidRPr="00174600">
              <w:rPr>
                <w:rFonts w:ascii="Verdana" w:hAnsi="Verdana"/>
                <w:b/>
                <w:sz w:val="18"/>
                <w:szCs w:val="18"/>
              </w:rPr>
              <w:t xml:space="preserve"> за</w:t>
            </w:r>
          </w:p>
          <w:p w:rsidR="0040402A" w:rsidRPr="00174600" w:rsidRDefault="0040402A" w:rsidP="0040402A">
            <w:pPr>
              <w:spacing w:after="0" w:line="264" w:lineRule="auto"/>
              <w:rPr>
                <w:rFonts w:ascii="Verdana" w:hAnsi="Verdana"/>
                <w:b/>
                <w:sz w:val="18"/>
                <w:szCs w:val="18"/>
              </w:rPr>
            </w:pPr>
            <w:r w:rsidRPr="00174600">
              <w:rPr>
                <w:rFonts w:ascii="Verdana" w:hAnsi="Verdana"/>
                <w:b/>
                <w:sz w:val="18"/>
                <w:szCs w:val="18"/>
              </w:rPr>
              <w:t>тепло</w:t>
            </w:r>
          </w:p>
          <w:p w:rsidR="0040402A" w:rsidRPr="00174600" w:rsidRDefault="0040402A" w:rsidP="0040402A">
            <w:pPr>
              <w:spacing w:after="0" w:line="264" w:lineRule="auto"/>
              <w:rPr>
                <w:rFonts w:ascii="Verdana" w:hAnsi="Verdana"/>
                <w:b/>
                <w:sz w:val="18"/>
                <w:szCs w:val="18"/>
              </w:rPr>
            </w:pPr>
            <w:r w:rsidRPr="00174600">
              <w:rPr>
                <w:rFonts w:ascii="Verdana" w:hAnsi="Verdana"/>
                <w:b/>
                <w:sz w:val="18"/>
                <w:szCs w:val="18"/>
              </w:rPr>
              <w:t>(руб.)</w:t>
            </w:r>
          </w:p>
        </w:tc>
        <w:tc>
          <w:tcPr>
            <w:tcW w:w="255" w:type="dxa"/>
            <w:gridSpan w:val="2"/>
            <w:vAlign w:val="center"/>
          </w:tcPr>
          <w:p w:rsidR="0040402A" w:rsidRPr="00174600" w:rsidRDefault="0040402A" w:rsidP="0040402A">
            <w:pPr>
              <w:spacing w:after="0" w:line="264" w:lineRule="auto"/>
              <w:jc w:val="center"/>
              <w:rPr>
                <w:rFonts w:ascii="Verdana" w:hAnsi="Verdana"/>
                <w:b/>
                <w:sz w:val="18"/>
                <w:szCs w:val="18"/>
              </w:rPr>
            </w:pPr>
            <w:r w:rsidRPr="00174600">
              <w:rPr>
                <w:rFonts w:ascii="Verdana" w:hAnsi="Verdana"/>
                <w:b/>
                <w:sz w:val="18"/>
                <w:szCs w:val="18"/>
              </w:rPr>
              <w:t>=</w:t>
            </w:r>
          </w:p>
        </w:tc>
        <w:tc>
          <w:tcPr>
            <w:tcW w:w="622" w:type="dxa"/>
            <w:vAlign w:val="center"/>
          </w:tcPr>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55</w:t>
            </w:r>
          </w:p>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кв. м.</w:t>
            </w:r>
          </w:p>
        </w:tc>
        <w:tc>
          <w:tcPr>
            <w:tcW w:w="258" w:type="dxa"/>
            <w:vAlign w:val="center"/>
          </w:tcPr>
          <w:p w:rsidR="0040402A" w:rsidRPr="00174600" w:rsidRDefault="0040402A" w:rsidP="0040402A">
            <w:pPr>
              <w:spacing w:after="0" w:line="264" w:lineRule="auto"/>
              <w:jc w:val="center"/>
              <w:rPr>
                <w:rFonts w:ascii="Verdana" w:hAnsi="Verdana"/>
                <w:b/>
                <w:sz w:val="18"/>
                <w:szCs w:val="18"/>
              </w:rPr>
            </w:pPr>
            <w:r w:rsidRPr="00174600">
              <w:rPr>
                <w:rFonts w:ascii="Verdana" w:hAnsi="Verdana"/>
                <w:b/>
                <w:sz w:val="18"/>
                <w:szCs w:val="18"/>
              </w:rPr>
              <w:t>х</w:t>
            </w:r>
          </w:p>
        </w:tc>
        <w:tc>
          <w:tcPr>
            <w:tcW w:w="1144" w:type="dxa"/>
            <w:gridSpan w:val="2"/>
            <w:vAlign w:val="center"/>
          </w:tcPr>
          <w:p w:rsidR="0040402A" w:rsidRDefault="0040402A" w:rsidP="0040402A">
            <w:pPr>
              <w:spacing w:after="0" w:line="264" w:lineRule="auto"/>
              <w:jc w:val="center"/>
              <w:rPr>
                <w:rFonts w:ascii="Verdana" w:hAnsi="Verdana"/>
                <w:b/>
                <w:sz w:val="18"/>
                <w:szCs w:val="18"/>
              </w:rPr>
            </w:pPr>
            <w:r>
              <w:rPr>
                <w:rFonts w:ascii="Verdana" w:hAnsi="Verdana"/>
                <w:b/>
                <w:sz w:val="18"/>
                <w:szCs w:val="18"/>
              </w:rPr>
              <w:t>0,0112</w:t>
            </w:r>
          </w:p>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Гкал/м</w:t>
            </w:r>
            <w:r w:rsidRPr="003C4020">
              <w:rPr>
                <w:rFonts w:ascii="Verdana" w:hAnsi="Verdana"/>
                <w:b/>
                <w:sz w:val="18"/>
                <w:szCs w:val="18"/>
                <w:vertAlign w:val="superscript"/>
              </w:rPr>
              <w:t>2</w:t>
            </w:r>
          </w:p>
        </w:tc>
        <w:tc>
          <w:tcPr>
            <w:tcW w:w="255" w:type="dxa"/>
            <w:vAlign w:val="center"/>
          </w:tcPr>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х</w:t>
            </w:r>
          </w:p>
        </w:tc>
        <w:tc>
          <w:tcPr>
            <w:tcW w:w="1163" w:type="dxa"/>
            <w:gridSpan w:val="3"/>
            <w:vAlign w:val="center"/>
          </w:tcPr>
          <w:p w:rsidR="0040402A" w:rsidRDefault="0040402A" w:rsidP="0040402A">
            <w:pPr>
              <w:spacing w:after="0" w:line="264" w:lineRule="auto"/>
              <w:jc w:val="center"/>
              <w:rPr>
                <w:rFonts w:ascii="Verdana" w:hAnsi="Verdana"/>
                <w:b/>
                <w:sz w:val="18"/>
                <w:szCs w:val="18"/>
              </w:rPr>
            </w:pPr>
            <w:r>
              <w:rPr>
                <w:rFonts w:ascii="Verdana" w:hAnsi="Verdana"/>
                <w:b/>
                <w:sz w:val="18"/>
                <w:szCs w:val="18"/>
              </w:rPr>
              <w:t>1300</w:t>
            </w:r>
          </w:p>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руб./Гкал</w:t>
            </w:r>
          </w:p>
        </w:tc>
        <w:tc>
          <w:tcPr>
            <w:tcW w:w="425" w:type="dxa"/>
            <w:gridSpan w:val="2"/>
            <w:vAlign w:val="center"/>
          </w:tcPr>
          <w:p w:rsidR="0040402A" w:rsidRPr="00174600" w:rsidRDefault="0040402A" w:rsidP="0040402A">
            <w:pPr>
              <w:spacing w:after="0" w:line="264" w:lineRule="auto"/>
              <w:jc w:val="center"/>
              <w:rPr>
                <w:rFonts w:ascii="Verdana" w:hAnsi="Verdana"/>
                <w:b/>
                <w:sz w:val="18"/>
                <w:szCs w:val="18"/>
              </w:rPr>
            </w:pPr>
            <w:r>
              <w:rPr>
                <w:rFonts w:ascii="Verdana" w:hAnsi="Verdana"/>
                <w:b/>
                <w:sz w:val="18"/>
                <w:szCs w:val="18"/>
              </w:rPr>
              <w:t>=</w:t>
            </w:r>
          </w:p>
        </w:tc>
        <w:tc>
          <w:tcPr>
            <w:tcW w:w="1448" w:type="dxa"/>
            <w:gridSpan w:val="3"/>
            <w:vAlign w:val="center"/>
          </w:tcPr>
          <w:p w:rsidR="0040402A" w:rsidRPr="00550E35" w:rsidRDefault="0040402A" w:rsidP="00FA2AC0">
            <w:pPr>
              <w:spacing w:after="0" w:line="264" w:lineRule="auto"/>
              <w:jc w:val="center"/>
              <w:rPr>
                <w:rFonts w:ascii="Verdana" w:hAnsi="Verdana"/>
                <w:b/>
                <w:color w:val="FF0000"/>
                <w:sz w:val="18"/>
                <w:szCs w:val="18"/>
              </w:rPr>
            </w:pPr>
            <w:r>
              <w:rPr>
                <w:rFonts w:ascii="Verdana" w:hAnsi="Verdana"/>
                <w:b/>
                <w:color w:val="FF0000"/>
                <w:sz w:val="18"/>
                <w:szCs w:val="18"/>
              </w:rPr>
              <w:t>800,8</w:t>
            </w:r>
            <w:r w:rsidRPr="00550E35">
              <w:rPr>
                <w:rFonts w:ascii="Verdana" w:hAnsi="Verdana"/>
                <w:b/>
                <w:color w:val="FF0000"/>
                <w:sz w:val="18"/>
                <w:szCs w:val="18"/>
              </w:rPr>
              <w:t xml:space="preserve"> руб</w:t>
            </w:r>
            <w:r w:rsidR="00FA2AC0">
              <w:rPr>
                <w:rFonts w:ascii="Verdana" w:hAnsi="Verdana"/>
                <w:b/>
                <w:color w:val="FF0000"/>
                <w:sz w:val="18"/>
                <w:szCs w:val="18"/>
              </w:rPr>
              <w:t>.</w:t>
            </w:r>
          </w:p>
        </w:tc>
      </w:tr>
      <w:tr w:rsidR="0040402A" w:rsidRPr="00174600" w:rsidTr="00056D32">
        <w:trPr>
          <w:gridAfter w:val="1"/>
          <w:wAfter w:w="31" w:type="dxa"/>
        </w:trPr>
        <w:tc>
          <w:tcPr>
            <w:tcW w:w="6832" w:type="dxa"/>
            <w:gridSpan w:val="16"/>
          </w:tcPr>
          <w:p w:rsidR="0040402A" w:rsidRPr="00174600" w:rsidRDefault="0040402A" w:rsidP="0040402A">
            <w:pPr>
              <w:spacing w:after="0" w:line="264" w:lineRule="auto"/>
              <w:jc w:val="center"/>
              <w:rPr>
                <w:rFonts w:ascii="Verdana" w:hAnsi="Verdana"/>
                <w:b/>
                <w:color w:val="FF0000"/>
                <w:sz w:val="20"/>
                <w:szCs w:val="20"/>
              </w:rPr>
            </w:pPr>
            <w:r>
              <w:rPr>
                <w:rFonts w:ascii="Verdana" w:hAnsi="Verdana"/>
                <w:b/>
                <w:color w:val="FF0000"/>
                <w:sz w:val="20"/>
                <w:szCs w:val="20"/>
              </w:rPr>
              <w:lastRenderedPageBreak/>
              <w:t>Перерасчет по итогам года</w:t>
            </w:r>
          </w:p>
        </w:tc>
      </w:tr>
      <w:tr w:rsidR="0040402A" w:rsidRPr="00A36AF7" w:rsidTr="00FA2AC0">
        <w:trPr>
          <w:gridAfter w:val="1"/>
          <w:wAfter w:w="31" w:type="dxa"/>
        </w:trPr>
        <w:tc>
          <w:tcPr>
            <w:tcW w:w="1162" w:type="dxa"/>
            <w:vAlign w:val="center"/>
          </w:tcPr>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Корректи-ровка</w:t>
            </w:r>
          </w:p>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(руб)</w:t>
            </w:r>
          </w:p>
        </w:tc>
        <w:tc>
          <w:tcPr>
            <w:tcW w:w="284" w:type="dxa"/>
            <w:gridSpan w:val="2"/>
            <w:vAlign w:val="center"/>
          </w:tcPr>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w:t>
            </w:r>
          </w:p>
        </w:tc>
        <w:tc>
          <w:tcPr>
            <w:tcW w:w="1701" w:type="dxa"/>
            <w:gridSpan w:val="4"/>
            <w:vAlign w:val="center"/>
          </w:tcPr>
          <w:p w:rsidR="0040402A" w:rsidRPr="00A36AF7" w:rsidRDefault="00FA2AC0" w:rsidP="0040402A">
            <w:pPr>
              <w:spacing w:after="0" w:line="264" w:lineRule="auto"/>
              <w:jc w:val="center"/>
              <w:rPr>
                <w:rFonts w:ascii="Verdana" w:hAnsi="Verdana"/>
                <w:b/>
                <w:sz w:val="16"/>
                <w:szCs w:val="16"/>
              </w:rPr>
            </w:pPr>
            <w:r>
              <w:rPr>
                <w:rFonts w:ascii="Verdana" w:hAnsi="Verdana"/>
                <w:b/>
                <w:sz w:val="16"/>
                <w:szCs w:val="16"/>
              </w:rPr>
              <w:t>(</w:t>
            </w:r>
            <w:r w:rsidR="0040402A" w:rsidRPr="00A36AF7">
              <w:rPr>
                <w:rFonts w:ascii="Verdana" w:hAnsi="Verdana"/>
                <w:b/>
                <w:sz w:val="16"/>
                <w:szCs w:val="16"/>
              </w:rPr>
              <w:t>1060</w:t>
            </w:r>
            <w:r w:rsidR="0040402A" w:rsidRPr="006F4268">
              <w:rPr>
                <w:rFonts w:ascii="Verdana" w:hAnsi="Verdana"/>
                <w:b/>
                <w:sz w:val="16"/>
                <w:szCs w:val="16"/>
              </w:rPr>
              <w:t>*</w:t>
            </w:r>
            <w:r w:rsidR="0040402A" w:rsidRPr="00A36AF7">
              <w:rPr>
                <w:rFonts w:ascii="Verdana" w:hAnsi="Verdana"/>
                <w:b/>
                <w:sz w:val="16"/>
                <w:szCs w:val="16"/>
              </w:rPr>
              <w:t>1300</w:t>
            </w:r>
            <w:r>
              <w:rPr>
                <w:rFonts w:ascii="Verdana" w:hAnsi="Verdana"/>
                <w:b/>
                <w:sz w:val="16"/>
                <w:szCs w:val="16"/>
              </w:rPr>
              <w:t>)</w:t>
            </w:r>
            <w:r w:rsidRPr="00A36AF7">
              <w:rPr>
                <w:rFonts w:ascii="Verdana" w:hAnsi="Verdana"/>
                <w:b/>
                <w:sz w:val="16"/>
                <w:szCs w:val="16"/>
              </w:rPr>
              <w:t xml:space="preserve"> *</w:t>
            </w:r>
            <w:r w:rsidR="0040402A" w:rsidRPr="00A36AF7">
              <w:rPr>
                <w:rFonts w:ascii="Verdana" w:hAnsi="Verdana"/>
                <w:b/>
                <w:sz w:val="16"/>
                <w:szCs w:val="16"/>
              </w:rPr>
              <w:t xml:space="preserve"> х</w:t>
            </w:r>
          </w:p>
        </w:tc>
        <w:tc>
          <w:tcPr>
            <w:tcW w:w="709" w:type="dxa"/>
            <w:gridSpan w:val="3"/>
            <w:vAlign w:val="center"/>
          </w:tcPr>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55</w:t>
            </w:r>
          </w:p>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_____</w:t>
            </w:r>
          </w:p>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8000</w:t>
            </w:r>
          </w:p>
        </w:tc>
        <w:tc>
          <w:tcPr>
            <w:tcW w:w="283" w:type="dxa"/>
            <w:vAlign w:val="center"/>
          </w:tcPr>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w:t>
            </w:r>
          </w:p>
        </w:tc>
        <w:tc>
          <w:tcPr>
            <w:tcW w:w="1134" w:type="dxa"/>
            <w:gridSpan w:val="2"/>
            <w:vAlign w:val="center"/>
          </w:tcPr>
          <w:p w:rsidR="0040402A" w:rsidRPr="00A36AF7" w:rsidRDefault="00FA2AC0" w:rsidP="0040402A">
            <w:pPr>
              <w:spacing w:after="0" w:line="264" w:lineRule="auto"/>
              <w:jc w:val="center"/>
              <w:rPr>
                <w:rFonts w:ascii="Verdana" w:hAnsi="Verdana"/>
                <w:b/>
                <w:sz w:val="16"/>
                <w:szCs w:val="16"/>
              </w:rPr>
            </w:pPr>
            <w:r>
              <w:rPr>
                <w:rFonts w:ascii="Verdana" w:hAnsi="Verdana"/>
                <w:b/>
                <w:sz w:val="16"/>
                <w:szCs w:val="16"/>
              </w:rPr>
              <w:t>800,8</w:t>
            </w:r>
            <w:r w:rsidR="0040402A" w:rsidRPr="00A36AF7">
              <w:rPr>
                <w:rFonts w:ascii="Verdana" w:hAnsi="Verdana"/>
                <w:b/>
                <w:sz w:val="16"/>
                <w:szCs w:val="16"/>
              </w:rPr>
              <w:t>*</w:t>
            </w:r>
            <w:r w:rsidR="0040402A">
              <w:rPr>
                <w:rFonts w:ascii="Verdana" w:hAnsi="Verdana"/>
                <w:b/>
                <w:sz w:val="16"/>
                <w:szCs w:val="16"/>
              </w:rPr>
              <w:t>*</w:t>
            </w:r>
            <w:r w:rsidR="0040402A" w:rsidRPr="00A36AF7">
              <w:rPr>
                <w:rFonts w:ascii="Verdana" w:hAnsi="Verdana"/>
                <w:b/>
                <w:sz w:val="16"/>
                <w:szCs w:val="16"/>
              </w:rPr>
              <w:t>12</w:t>
            </w:r>
          </w:p>
        </w:tc>
        <w:tc>
          <w:tcPr>
            <w:tcW w:w="284" w:type="dxa"/>
            <w:gridSpan w:val="2"/>
            <w:vAlign w:val="center"/>
          </w:tcPr>
          <w:p w:rsidR="0040402A" w:rsidRPr="00A36AF7" w:rsidRDefault="0040402A" w:rsidP="0040402A">
            <w:pPr>
              <w:spacing w:after="0" w:line="264" w:lineRule="auto"/>
              <w:jc w:val="center"/>
              <w:rPr>
                <w:rFonts w:ascii="Verdana" w:hAnsi="Verdana"/>
                <w:b/>
                <w:sz w:val="16"/>
                <w:szCs w:val="16"/>
              </w:rPr>
            </w:pPr>
            <w:r w:rsidRPr="00A36AF7">
              <w:rPr>
                <w:rFonts w:ascii="Verdana" w:hAnsi="Verdana"/>
                <w:b/>
                <w:sz w:val="16"/>
                <w:szCs w:val="16"/>
              </w:rPr>
              <w:t>=</w:t>
            </w:r>
          </w:p>
        </w:tc>
        <w:tc>
          <w:tcPr>
            <w:tcW w:w="1275" w:type="dxa"/>
            <w:vAlign w:val="center"/>
          </w:tcPr>
          <w:p w:rsidR="0040402A" w:rsidRPr="00A36AF7" w:rsidRDefault="0040402A" w:rsidP="00FA2AC0">
            <w:pPr>
              <w:spacing w:after="0" w:line="264" w:lineRule="auto"/>
              <w:jc w:val="center"/>
              <w:rPr>
                <w:rFonts w:ascii="Verdana" w:hAnsi="Verdana"/>
                <w:b/>
                <w:color w:val="FF0000"/>
                <w:sz w:val="16"/>
                <w:szCs w:val="16"/>
              </w:rPr>
            </w:pPr>
            <w:r w:rsidRPr="00A36AF7">
              <w:rPr>
                <w:rFonts w:ascii="Verdana" w:hAnsi="Verdana"/>
                <w:b/>
                <w:color w:val="FF0000"/>
                <w:sz w:val="16"/>
                <w:szCs w:val="16"/>
              </w:rPr>
              <w:t>135,85 руб</w:t>
            </w:r>
            <w:r w:rsidR="00FA2AC0">
              <w:rPr>
                <w:rFonts w:ascii="Verdana" w:hAnsi="Verdana"/>
                <w:b/>
                <w:color w:val="FF0000"/>
                <w:sz w:val="16"/>
                <w:szCs w:val="16"/>
              </w:rPr>
              <w:t>.</w:t>
            </w:r>
            <w:r w:rsidRPr="00A36AF7">
              <w:rPr>
                <w:rFonts w:ascii="Verdana" w:hAnsi="Verdana"/>
                <w:b/>
                <w:color w:val="FF0000"/>
                <w:sz w:val="16"/>
                <w:szCs w:val="16"/>
              </w:rPr>
              <w:t xml:space="preserve"> (возврат)</w:t>
            </w:r>
          </w:p>
        </w:tc>
      </w:tr>
      <w:tr w:rsidR="0040402A" w:rsidRPr="006F4268" w:rsidTr="00056D32">
        <w:trPr>
          <w:gridAfter w:val="1"/>
          <w:wAfter w:w="31" w:type="dxa"/>
        </w:trPr>
        <w:tc>
          <w:tcPr>
            <w:tcW w:w="6832" w:type="dxa"/>
            <w:gridSpan w:val="16"/>
            <w:vAlign w:val="center"/>
          </w:tcPr>
          <w:p w:rsidR="0040402A" w:rsidRPr="006F4268" w:rsidRDefault="0040402A" w:rsidP="0040402A">
            <w:pPr>
              <w:spacing w:after="0" w:line="264" w:lineRule="auto"/>
              <w:rPr>
                <w:rFonts w:ascii="Verdana" w:hAnsi="Verdana"/>
                <w:b/>
                <w:color w:val="1F497D" w:themeColor="text2"/>
                <w:sz w:val="16"/>
                <w:szCs w:val="16"/>
              </w:rPr>
            </w:pPr>
            <w:r w:rsidRPr="006F4268">
              <w:rPr>
                <w:rFonts w:ascii="Verdana" w:hAnsi="Verdana"/>
                <w:b/>
                <w:color w:val="1F497D" w:themeColor="text2"/>
                <w:sz w:val="16"/>
                <w:szCs w:val="16"/>
              </w:rPr>
              <w:t>*</w:t>
            </w:r>
            <w:r>
              <w:rPr>
                <w:rFonts w:ascii="Verdana" w:hAnsi="Verdana"/>
                <w:b/>
                <w:color w:val="1F497D" w:themeColor="text2"/>
                <w:sz w:val="16"/>
                <w:szCs w:val="16"/>
              </w:rPr>
              <w:t xml:space="preserve"> </w:t>
            </w:r>
            <w:r w:rsidRPr="006F4268">
              <w:rPr>
                <w:rFonts w:ascii="Verdana" w:hAnsi="Verdana"/>
                <w:b/>
                <w:color w:val="1F497D" w:themeColor="text2"/>
                <w:sz w:val="16"/>
                <w:szCs w:val="16"/>
              </w:rPr>
              <w:t>- годовая плата за МКД (руб</w:t>
            </w:r>
            <w:r>
              <w:rPr>
                <w:rFonts w:ascii="Verdana" w:hAnsi="Verdana"/>
                <w:b/>
                <w:color w:val="1F497D" w:themeColor="text2"/>
                <w:sz w:val="16"/>
                <w:szCs w:val="16"/>
              </w:rPr>
              <w:t>.</w:t>
            </w:r>
            <w:r w:rsidRPr="006F4268">
              <w:rPr>
                <w:rFonts w:ascii="Verdana" w:hAnsi="Verdana"/>
                <w:b/>
                <w:color w:val="1F497D" w:themeColor="text2"/>
                <w:sz w:val="16"/>
                <w:szCs w:val="16"/>
              </w:rPr>
              <w:t>)</w:t>
            </w:r>
          </w:p>
          <w:p w:rsidR="0040402A" w:rsidRPr="006F4268" w:rsidRDefault="0040402A" w:rsidP="0040402A">
            <w:pPr>
              <w:spacing w:after="0" w:line="264" w:lineRule="auto"/>
              <w:rPr>
                <w:rFonts w:ascii="Verdana" w:hAnsi="Verdana"/>
                <w:b/>
                <w:color w:val="FF0000"/>
                <w:sz w:val="16"/>
                <w:szCs w:val="16"/>
              </w:rPr>
            </w:pPr>
            <w:r>
              <w:rPr>
                <w:rFonts w:ascii="Verdana" w:hAnsi="Verdana"/>
                <w:b/>
                <w:color w:val="1F497D" w:themeColor="text2"/>
                <w:sz w:val="16"/>
                <w:szCs w:val="16"/>
              </w:rPr>
              <w:t xml:space="preserve">** </w:t>
            </w:r>
            <w:r w:rsidRPr="006F4268">
              <w:rPr>
                <w:rFonts w:ascii="Verdana" w:hAnsi="Verdana"/>
                <w:b/>
                <w:color w:val="1F497D" w:themeColor="text2"/>
                <w:sz w:val="16"/>
                <w:szCs w:val="16"/>
              </w:rPr>
              <w:t>- годовая плата за квартиру (руб</w:t>
            </w:r>
            <w:r>
              <w:rPr>
                <w:rFonts w:ascii="Verdana" w:hAnsi="Verdana"/>
                <w:b/>
                <w:color w:val="1F497D" w:themeColor="text2"/>
                <w:sz w:val="16"/>
                <w:szCs w:val="16"/>
              </w:rPr>
              <w:t>.</w:t>
            </w:r>
            <w:r w:rsidRPr="006F4268">
              <w:rPr>
                <w:rFonts w:ascii="Verdana" w:hAnsi="Verdana"/>
                <w:b/>
                <w:color w:val="1F497D" w:themeColor="text2"/>
                <w:sz w:val="16"/>
                <w:szCs w:val="16"/>
              </w:rPr>
              <w:t>)</w:t>
            </w:r>
          </w:p>
        </w:tc>
      </w:tr>
    </w:tbl>
    <w:p w:rsidR="00023350" w:rsidRPr="00023350" w:rsidRDefault="006B4334" w:rsidP="002D3B2D">
      <w:pPr>
        <w:spacing w:after="0" w:line="264" w:lineRule="auto"/>
        <w:jc w:val="center"/>
        <w:rPr>
          <w:rFonts w:ascii="Verdana" w:hAnsi="Verdana"/>
          <w:b/>
          <w:sz w:val="24"/>
          <w:szCs w:val="24"/>
        </w:rPr>
      </w:pPr>
      <w:r w:rsidRPr="00023350">
        <w:rPr>
          <w:rFonts w:ascii="Verdana" w:hAnsi="Verdana"/>
          <w:b/>
          <w:sz w:val="24"/>
          <w:szCs w:val="24"/>
        </w:rPr>
        <w:t xml:space="preserve">Пример </w:t>
      </w:r>
    </w:p>
    <w:p w:rsidR="00FF4C76" w:rsidRDefault="006B4334" w:rsidP="002D3B2D">
      <w:pPr>
        <w:spacing w:after="0" w:line="264" w:lineRule="auto"/>
        <w:jc w:val="center"/>
        <w:rPr>
          <w:rFonts w:ascii="Verdana" w:hAnsi="Verdana"/>
          <w:b/>
          <w:sz w:val="16"/>
          <w:szCs w:val="16"/>
        </w:rPr>
      </w:pPr>
      <w:r w:rsidRPr="00B263EF">
        <w:rPr>
          <w:rFonts w:ascii="Verdana" w:hAnsi="Verdana"/>
          <w:b/>
          <w:sz w:val="16"/>
          <w:szCs w:val="16"/>
        </w:rPr>
        <w:t xml:space="preserve">расчёта платы за отопление в соответствии с Правилами №307, </w:t>
      </w:r>
    </w:p>
    <w:p w:rsidR="006B4334" w:rsidRDefault="006B4334" w:rsidP="002D3B2D">
      <w:pPr>
        <w:spacing w:after="0" w:line="264" w:lineRule="auto"/>
        <w:jc w:val="center"/>
        <w:rPr>
          <w:rFonts w:ascii="Verdana" w:hAnsi="Verdana"/>
          <w:b/>
          <w:sz w:val="16"/>
          <w:szCs w:val="16"/>
        </w:rPr>
      </w:pPr>
      <w:r w:rsidRPr="00B263EF">
        <w:rPr>
          <w:rFonts w:ascii="Verdana" w:hAnsi="Verdana"/>
          <w:b/>
          <w:sz w:val="16"/>
          <w:szCs w:val="16"/>
        </w:rPr>
        <w:t>при условии, что ОПУ - нет.</w:t>
      </w:r>
    </w:p>
    <w:p w:rsidR="004F78E7" w:rsidRDefault="004F78E7" w:rsidP="002D3B2D">
      <w:pPr>
        <w:spacing w:after="0" w:line="264" w:lineRule="auto"/>
        <w:jc w:val="center"/>
        <w:rPr>
          <w:rFonts w:ascii="Verdana" w:hAnsi="Verdana"/>
          <w:b/>
          <w:sz w:val="16"/>
          <w:szCs w:val="16"/>
        </w:rPr>
      </w:pPr>
    </w:p>
    <w:tbl>
      <w:tblPr>
        <w:tblStyle w:val="af5"/>
        <w:tblW w:w="6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021"/>
        <w:gridCol w:w="425"/>
        <w:gridCol w:w="114"/>
        <w:gridCol w:w="169"/>
        <w:gridCol w:w="750"/>
        <w:gridCol w:w="273"/>
        <w:gridCol w:w="647"/>
        <w:gridCol w:w="266"/>
        <w:gridCol w:w="1521"/>
        <w:gridCol w:w="229"/>
        <w:gridCol w:w="68"/>
        <w:gridCol w:w="74"/>
        <w:gridCol w:w="1361"/>
      </w:tblGrid>
      <w:tr w:rsidR="009B4329" w:rsidRPr="006E4149" w:rsidTr="009B4329">
        <w:tc>
          <w:tcPr>
            <w:tcW w:w="6918" w:type="dxa"/>
            <w:gridSpan w:val="13"/>
          </w:tcPr>
          <w:p w:rsidR="009B4329" w:rsidRPr="006E4149" w:rsidRDefault="009B4329" w:rsidP="009B4329">
            <w:pPr>
              <w:spacing w:after="0" w:line="264" w:lineRule="auto"/>
              <w:rPr>
                <w:rFonts w:ascii="Verdana" w:hAnsi="Verdana"/>
                <w:b/>
                <w:color w:val="C0504D" w:themeColor="accent2"/>
                <w:sz w:val="18"/>
                <w:szCs w:val="18"/>
              </w:rPr>
            </w:pPr>
            <w:r w:rsidRPr="006E4149">
              <w:rPr>
                <w:rFonts w:ascii="Verdana" w:hAnsi="Verdana"/>
                <w:b/>
                <w:color w:val="C0504D" w:themeColor="accent2"/>
                <w:sz w:val="18"/>
                <w:szCs w:val="18"/>
              </w:rPr>
              <w:t>Начисляется ежемесячно (по 1/12 в течение года)</w:t>
            </w:r>
          </w:p>
        </w:tc>
      </w:tr>
      <w:tr w:rsidR="009B4329" w:rsidRPr="006E4149" w:rsidTr="009B4329">
        <w:tc>
          <w:tcPr>
            <w:tcW w:w="1021" w:type="dxa"/>
            <w:vAlign w:val="center"/>
          </w:tcPr>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Размер</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платы за тепловую энергию</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w:t>
            </w:r>
          </w:p>
        </w:tc>
        <w:tc>
          <w:tcPr>
            <w:tcW w:w="425" w:type="dxa"/>
            <w:vAlign w:val="center"/>
          </w:tcPr>
          <w:p w:rsidR="009B4329" w:rsidRPr="006E4149" w:rsidRDefault="009B4329" w:rsidP="009B432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w:t>
            </w:r>
          </w:p>
        </w:tc>
        <w:tc>
          <w:tcPr>
            <w:tcW w:w="1033" w:type="dxa"/>
            <w:gridSpan w:val="3"/>
            <w:vAlign w:val="center"/>
          </w:tcPr>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Общая</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площадь</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квартиры</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73" w:type="dxa"/>
            <w:vAlign w:val="center"/>
          </w:tcPr>
          <w:p w:rsidR="009B4329" w:rsidRPr="006E4149" w:rsidRDefault="009B4329" w:rsidP="009B432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2434" w:type="dxa"/>
            <w:gridSpan w:val="3"/>
            <w:vAlign w:val="center"/>
          </w:tcPr>
          <w:p w:rsidR="009B4329" w:rsidRDefault="009B4329" w:rsidP="009B4329">
            <w:pPr>
              <w:spacing w:after="0" w:line="264" w:lineRule="auto"/>
              <w:rPr>
                <w:rFonts w:ascii="Verdana" w:hAnsi="Verdana"/>
                <w:b/>
                <w:color w:val="1F497D" w:themeColor="text2"/>
                <w:sz w:val="16"/>
                <w:szCs w:val="16"/>
              </w:rPr>
            </w:pPr>
            <w:r>
              <w:rPr>
                <w:rFonts w:ascii="Verdana" w:hAnsi="Verdana"/>
                <w:b/>
                <w:color w:val="1F497D" w:themeColor="text2"/>
                <w:sz w:val="16"/>
                <w:szCs w:val="16"/>
              </w:rPr>
              <w:t>Норматив потребления</w:t>
            </w:r>
            <w:r w:rsidRPr="006E4149">
              <w:rPr>
                <w:rFonts w:ascii="Verdana" w:hAnsi="Verdana"/>
                <w:b/>
                <w:color w:val="1F497D" w:themeColor="text2"/>
                <w:sz w:val="16"/>
                <w:szCs w:val="16"/>
              </w:rPr>
              <w:t xml:space="preserve"> </w:t>
            </w:r>
          </w:p>
          <w:p w:rsidR="009B4329" w:rsidRPr="006E4149" w:rsidRDefault="009B4329" w:rsidP="009B4329">
            <w:pPr>
              <w:spacing w:after="0" w:line="264" w:lineRule="auto"/>
              <w:rPr>
                <w:rFonts w:ascii="Verdana" w:hAnsi="Verdana"/>
                <w:b/>
                <w:color w:val="1F497D" w:themeColor="text2"/>
                <w:sz w:val="16"/>
                <w:szCs w:val="16"/>
              </w:rPr>
            </w:pPr>
            <w:r>
              <w:rPr>
                <w:rFonts w:ascii="Verdana" w:hAnsi="Verdana"/>
                <w:b/>
                <w:color w:val="1F497D" w:themeColor="text2"/>
                <w:sz w:val="16"/>
                <w:szCs w:val="16"/>
              </w:rPr>
              <w:t>тепловой энергии</w:t>
            </w:r>
          </w:p>
          <w:p w:rsidR="009B4329" w:rsidRPr="006E4149" w:rsidRDefault="009B4329" w:rsidP="009B4329">
            <w:pPr>
              <w:spacing w:after="0" w:line="264" w:lineRule="auto"/>
              <w:rPr>
                <w:rFonts w:ascii="Verdana" w:hAnsi="Verdana"/>
                <w:b/>
                <w:color w:val="1F497D" w:themeColor="text2"/>
                <w:sz w:val="16"/>
                <w:szCs w:val="16"/>
              </w:rPr>
            </w:pPr>
            <w:r>
              <w:rPr>
                <w:rFonts w:ascii="Verdana" w:hAnsi="Verdana"/>
                <w:b/>
                <w:color w:val="1F497D" w:themeColor="text2"/>
                <w:sz w:val="16"/>
                <w:szCs w:val="16"/>
              </w:rPr>
              <w:t>на отопление</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 xml:space="preserve"> (Гкал/м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97" w:type="dxa"/>
            <w:gridSpan w:val="2"/>
            <w:vAlign w:val="center"/>
          </w:tcPr>
          <w:p w:rsidR="009B4329" w:rsidRPr="006E4149" w:rsidRDefault="009B4329" w:rsidP="009B4329">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1435" w:type="dxa"/>
            <w:gridSpan w:val="2"/>
            <w:vAlign w:val="center"/>
          </w:tcPr>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Тариф</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(руб./Гкал)</w:t>
            </w:r>
          </w:p>
        </w:tc>
      </w:tr>
      <w:tr w:rsidR="009B4329" w:rsidRPr="00EA7097" w:rsidTr="009B4329">
        <w:tc>
          <w:tcPr>
            <w:tcW w:w="6918" w:type="dxa"/>
            <w:gridSpan w:val="13"/>
          </w:tcPr>
          <w:p w:rsidR="009B4329" w:rsidRPr="00EA7097" w:rsidRDefault="009B4329" w:rsidP="009B4329">
            <w:pPr>
              <w:spacing w:after="0" w:line="264" w:lineRule="auto"/>
              <w:rPr>
                <w:rFonts w:ascii="Verdana" w:hAnsi="Verdana"/>
                <w:b/>
                <w:color w:val="C0504D" w:themeColor="accent2"/>
                <w:sz w:val="18"/>
                <w:szCs w:val="18"/>
              </w:rPr>
            </w:pPr>
            <w:r w:rsidRPr="00EA7097">
              <w:rPr>
                <w:rFonts w:ascii="Verdana" w:hAnsi="Verdana"/>
                <w:b/>
                <w:color w:val="C0504D" w:themeColor="accent2"/>
                <w:sz w:val="18"/>
                <w:szCs w:val="18"/>
              </w:rPr>
              <w:t xml:space="preserve">По итогам года </w:t>
            </w:r>
            <w:r>
              <w:rPr>
                <w:rFonts w:ascii="Verdana" w:hAnsi="Verdana"/>
                <w:b/>
                <w:color w:val="C0504D" w:themeColor="accent2"/>
                <w:sz w:val="18"/>
                <w:szCs w:val="18"/>
              </w:rPr>
              <w:t>перерасчет не осуществляется</w:t>
            </w:r>
          </w:p>
        </w:tc>
      </w:tr>
      <w:tr w:rsidR="009B4329" w:rsidRPr="006E4149" w:rsidTr="009B4329">
        <w:tc>
          <w:tcPr>
            <w:tcW w:w="1560" w:type="dxa"/>
            <w:gridSpan w:val="3"/>
            <w:vAlign w:val="center"/>
          </w:tcPr>
          <w:p w:rsidR="009B4329" w:rsidRPr="006E4149" w:rsidRDefault="009B4329" w:rsidP="009B4329">
            <w:pPr>
              <w:spacing w:after="0" w:line="264" w:lineRule="auto"/>
              <w:rPr>
                <w:rFonts w:ascii="Verdana" w:hAnsi="Verdana"/>
                <w:b/>
                <w:color w:val="1F497D" w:themeColor="text2"/>
                <w:sz w:val="12"/>
                <w:szCs w:val="16"/>
              </w:rPr>
            </w:pPr>
          </w:p>
        </w:tc>
        <w:tc>
          <w:tcPr>
            <w:tcW w:w="169" w:type="dxa"/>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c>
          <w:tcPr>
            <w:tcW w:w="1670" w:type="dxa"/>
            <w:gridSpan w:val="3"/>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c>
          <w:tcPr>
            <w:tcW w:w="266" w:type="dxa"/>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c>
          <w:tcPr>
            <w:tcW w:w="1750" w:type="dxa"/>
            <w:gridSpan w:val="2"/>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c>
          <w:tcPr>
            <w:tcW w:w="142" w:type="dxa"/>
            <w:gridSpan w:val="2"/>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c>
          <w:tcPr>
            <w:tcW w:w="1361" w:type="dxa"/>
            <w:vAlign w:val="center"/>
          </w:tcPr>
          <w:p w:rsidR="009B4329" w:rsidRPr="006E4149" w:rsidRDefault="009B4329" w:rsidP="009B4329">
            <w:pPr>
              <w:spacing w:after="0" w:line="264" w:lineRule="auto"/>
              <w:jc w:val="center"/>
              <w:rPr>
                <w:rFonts w:ascii="Verdana" w:hAnsi="Verdana"/>
                <w:b/>
                <w:color w:val="1F497D" w:themeColor="text2"/>
                <w:sz w:val="16"/>
                <w:szCs w:val="16"/>
              </w:rPr>
            </w:pPr>
          </w:p>
        </w:tc>
      </w:tr>
      <w:tr w:rsidR="009B4329" w:rsidRPr="006E4149" w:rsidTr="009B4329">
        <w:tc>
          <w:tcPr>
            <w:tcW w:w="6918" w:type="dxa"/>
            <w:gridSpan w:val="13"/>
          </w:tcPr>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ОПУ – общедомовой прибор учета тепла</w:t>
            </w:r>
          </w:p>
          <w:p w:rsidR="009B4329" w:rsidRPr="006E4149" w:rsidRDefault="009B4329" w:rsidP="009B4329">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ИПУ – индивидуальный прибор учета тепла</w:t>
            </w:r>
          </w:p>
        </w:tc>
      </w:tr>
    </w:tbl>
    <w:p w:rsidR="00B263EF" w:rsidRPr="006B4334" w:rsidRDefault="00B263EF" w:rsidP="00516745">
      <w:pPr>
        <w:spacing w:after="0" w:line="264" w:lineRule="auto"/>
        <w:jc w:val="center"/>
        <w:rPr>
          <w:rFonts w:ascii="Verdana" w:hAnsi="Verdana"/>
          <w:sz w:val="16"/>
          <w:szCs w:val="16"/>
        </w:rPr>
      </w:pPr>
    </w:p>
    <w:tbl>
      <w:tblPr>
        <w:tblStyle w:val="af5"/>
        <w:tblW w:w="71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69"/>
        <w:gridCol w:w="494"/>
        <w:gridCol w:w="695"/>
        <w:gridCol w:w="444"/>
        <w:gridCol w:w="1134"/>
        <w:gridCol w:w="425"/>
        <w:gridCol w:w="1276"/>
        <w:gridCol w:w="283"/>
        <w:gridCol w:w="1275"/>
      </w:tblGrid>
      <w:tr w:rsidR="009B4329" w:rsidRPr="00174600" w:rsidTr="00056D32">
        <w:tc>
          <w:tcPr>
            <w:tcW w:w="7195" w:type="dxa"/>
            <w:gridSpan w:val="9"/>
          </w:tcPr>
          <w:p w:rsidR="009B4329" w:rsidRPr="00174600" w:rsidRDefault="009B4329" w:rsidP="009B4329">
            <w:pPr>
              <w:spacing w:after="0" w:line="264" w:lineRule="auto"/>
              <w:jc w:val="center"/>
              <w:rPr>
                <w:rFonts w:ascii="Verdana" w:hAnsi="Verdana"/>
                <w:b/>
                <w:color w:val="FF0000"/>
                <w:sz w:val="20"/>
                <w:szCs w:val="20"/>
                <w:u w:val="single"/>
              </w:rPr>
            </w:pPr>
            <w:r w:rsidRPr="00174600">
              <w:rPr>
                <w:rFonts w:ascii="Verdana" w:hAnsi="Verdana"/>
                <w:b/>
                <w:color w:val="FF0000"/>
                <w:sz w:val="20"/>
                <w:szCs w:val="20"/>
                <w:u w:val="single"/>
              </w:rPr>
              <w:t>Применение формул на конкретном примере</w:t>
            </w:r>
          </w:p>
        </w:tc>
      </w:tr>
      <w:tr w:rsidR="009B4329" w:rsidRPr="00174600" w:rsidTr="00056D32">
        <w:tc>
          <w:tcPr>
            <w:tcW w:w="7195" w:type="dxa"/>
            <w:gridSpan w:val="9"/>
          </w:tcPr>
          <w:p w:rsidR="009B4329" w:rsidRPr="00174600" w:rsidRDefault="009B4329" w:rsidP="009B4329">
            <w:pPr>
              <w:spacing w:after="0" w:line="264" w:lineRule="auto"/>
              <w:rPr>
                <w:rFonts w:ascii="Verdana" w:hAnsi="Verdana"/>
                <w:b/>
                <w:color w:val="1F497D" w:themeColor="text2"/>
                <w:sz w:val="16"/>
                <w:szCs w:val="16"/>
              </w:rPr>
            </w:pPr>
            <w:r w:rsidRPr="00174600">
              <w:rPr>
                <w:rFonts w:ascii="Verdana" w:hAnsi="Verdana"/>
                <w:b/>
                <w:color w:val="1F497D" w:themeColor="text2"/>
                <w:sz w:val="16"/>
                <w:szCs w:val="16"/>
              </w:rPr>
              <w:t>Начисляется в 2013 году</w:t>
            </w:r>
            <w:r>
              <w:rPr>
                <w:rFonts w:ascii="Verdana" w:hAnsi="Verdana"/>
                <w:b/>
                <w:color w:val="1F497D" w:themeColor="text2"/>
                <w:sz w:val="16"/>
                <w:szCs w:val="16"/>
              </w:rPr>
              <w:t>;</w:t>
            </w:r>
          </w:p>
          <w:p w:rsidR="009B4329" w:rsidRPr="00174600" w:rsidRDefault="009B4329" w:rsidP="009B4329">
            <w:pPr>
              <w:spacing w:after="0" w:line="264" w:lineRule="auto"/>
              <w:rPr>
                <w:rFonts w:ascii="Verdana" w:hAnsi="Verdana"/>
                <w:b/>
                <w:color w:val="1F497D" w:themeColor="text2"/>
                <w:sz w:val="16"/>
                <w:szCs w:val="16"/>
              </w:rPr>
            </w:pPr>
            <w:r w:rsidRPr="00174600">
              <w:rPr>
                <w:rFonts w:ascii="Verdana" w:hAnsi="Verdana"/>
                <w:b/>
                <w:color w:val="1F497D" w:themeColor="text2"/>
                <w:sz w:val="16"/>
                <w:szCs w:val="16"/>
              </w:rPr>
              <w:t xml:space="preserve">Тариф </w:t>
            </w:r>
            <w:r w:rsidRPr="00174600">
              <w:rPr>
                <w:rFonts w:ascii="Verdana" w:hAnsi="Verdana"/>
                <w:b/>
                <w:color w:val="92D050"/>
                <w:sz w:val="16"/>
                <w:szCs w:val="16"/>
              </w:rPr>
              <w:t>– 1300 руб./Гкал</w:t>
            </w:r>
            <w:r>
              <w:rPr>
                <w:rFonts w:ascii="Verdana" w:hAnsi="Verdana"/>
                <w:b/>
                <w:color w:val="92D050"/>
                <w:sz w:val="16"/>
                <w:szCs w:val="16"/>
              </w:rPr>
              <w:t>;</w:t>
            </w:r>
          </w:p>
          <w:p w:rsidR="009B4329" w:rsidRPr="00174600" w:rsidRDefault="009B4329" w:rsidP="009B4329">
            <w:pPr>
              <w:spacing w:after="0" w:line="264" w:lineRule="auto"/>
              <w:rPr>
                <w:rFonts w:ascii="Verdana" w:hAnsi="Verdana"/>
                <w:b/>
                <w:color w:val="1F497D" w:themeColor="text2"/>
                <w:sz w:val="16"/>
                <w:szCs w:val="16"/>
                <w:vertAlign w:val="superscript"/>
              </w:rPr>
            </w:pPr>
            <w:r w:rsidRPr="00174600">
              <w:rPr>
                <w:rFonts w:ascii="Verdana" w:hAnsi="Verdana"/>
                <w:b/>
                <w:color w:val="1F497D" w:themeColor="text2"/>
                <w:sz w:val="16"/>
                <w:szCs w:val="16"/>
              </w:rPr>
              <w:t xml:space="preserve">Общая площадь квартиры = </w:t>
            </w:r>
            <w:r w:rsidRPr="00174600">
              <w:rPr>
                <w:rFonts w:ascii="Verdana" w:hAnsi="Verdana"/>
                <w:b/>
                <w:color w:val="92D050"/>
                <w:sz w:val="16"/>
                <w:szCs w:val="16"/>
              </w:rPr>
              <w:t>55 м</w:t>
            </w:r>
            <w:r w:rsidRPr="00174600">
              <w:rPr>
                <w:rFonts w:ascii="Verdana" w:hAnsi="Verdana"/>
                <w:b/>
                <w:color w:val="92D050"/>
                <w:sz w:val="16"/>
                <w:szCs w:val="16"/>
                <w:vertAlign w:val="superscript"/>
              </w:rPr>
              <w:t>2</w:t>
            </w:r>
          </w:p>
          <w:p w:rsidR="009B4329" w:rsidRPr="00174600" w:rsidRDefault="009B4329" w:rsidP="009B4329">
            <w:pPr>
              <w:spacing w:after="0" w:line="264" w:lineRule="auto"/>
              <w:rPr>
                <w:rFonts w:ascii="Verdana" w:hAnsi="Verdana"/>
                <w:spacing w:val="-6"/>
                <w:sz w:val="16"/>
                <w:szCs w:val="16"/>
              </w:rPr>
            </w:pPr>
            <w:r w:rsidRPr="00174600">
              <w:rPr>
                <w:rFonts w:ascii="Verdana" w:hAnsi="Verdana"/>
                <w:b/>
                <w:color w:val="1F497D" w:themeColor="text2"/>
                <w:spacing w:val="-6"/>
                <w:sz w:val="16"/>
                <w:szCs w:val="16"/>
              </w:rPr>
              <w:t xml:space="preserve">Норматив потребления тепловой энергии на отопление = </w:t>
            </w:r>
            <w:r>
              <w:rPr>
                <w:rFonts w:ascii="Verdana" w:hAnsi="Verdana"/>
                <w:b/>
                <w:color w:val="92D050"/>
                <w:spacing w:val="-6"/>
                <w:sz w:val="16"/>
                <w:szCs w:val="16"/>
              </w:rPr>
              <w:t>0,015 Гкал</w:t>
            </w:r>
            <w:r w:rsidRPr="00174600">
              <w:rPr>
                <w:rFonts w:ascii="Verdana" w:hAnsi="Verdana"/>
                <w:b/>
                <w:color w:val="92D050"/>
                <w:spacing w:val="-6"/>
                <w:sz w:val="16"/>
                <w:szCs w:val="16"/>
              </w:rPr>
              <w:t>/м</w:t>
            </w:r>
            <w:r w:rsidRPr="00174600">
              <w:rPr>
                <w:rFonts w:ascii="Verdana" w:hAnsi="Verdana"/>
                <w:b/>
                <w:color w:val="92D050"/>
                <w:spacing w:val="-6"/>
                <w:sz w:val="16"/>
                <w:szCs w:val="16"/>
                <w:vertAlign w:val="superscript"/>
              </w:rPr>
              <w:t>2</w:t>
            </w:r>
          </w:p>
        </w:tc>
      </w:tr>
      <w:tr w:rsidR="009B4329" w:rsidRPr="00174600" w:rsidTr="00056D32">
        <w:tc>
          <w:tcPr>
            <w:tcW w:w="7195" w:type="dxa"/>
            <w:gridSpan w:val="9"/>
          </w:tcPr>
          <w:p w:rsidR="009B4329" w:rsidRPr="00174600" w:rsidRDefault="009B4329" w:rsidP="009B4329">
            <w:pPr>
              <w:spacing w:after="0" w:line="264" w:lineRule="auto"/>
              <w:jc w:val="center"/>
              <w:rPr>
                <w:rFonts w:ascii="Verdana" w:hAnsi="Verdana"/>
                <w:b/>
                <w:color w:val="FF0000"/>
                <w:sz w:val="20"/>
                <w:szCs w:val="20"/>
              </w:rPr>
            </w:pPr>
            <w:r w:rsidRPr="00174600">
              <w:rPr>
                <w:rFonts w:ascii="Verdana" w:hAnsi="Verdana"/>
                <w:b/>
                <w:color w:val="FF0000"/>
                <w:sz w:val="20"/>
                <w:szCs w:val="20"/>
              </w:rPr>
              <w:t>Расчет ежемесячного платежа</w:t>
            </w:r>
          </w:p>
        </w:tc>
      </w:tr>
      <w:tr w:rsidR="009B4329" w:rsidRPr="00550E35" w:rsidTr="00056D32">
        <w:tc>
          <w:tcPr>
            <w:tcW w:w="1169" w:type="dxa"/>
            <w:vAlign w:val="center"/>
          </w:tcPr>
          <w:p w:rsidR="009B4329" w:rsidRPr="00174600" w:rsidRDefault="00FA2AC0" w:rsidP="000A6420">
            <w:pPr>
              <w:spacing w:after="0" w:line="264" w:lineRule="auto"/>
              <w:rPr>
                <w:rFonts w:ascii="Verdana" w:hAnsi="Verdana"/>
                <w:b/>
                <w:sz w:val="18"/>
                <w:szCs w:val="18"/>
              </w:rPr>
            </w:pPr>
            <w:r>
              <w:rPr>
                <w:rFonts w:ascii="Verdana" w:hAnsi="Verdana"/>
                <w:b/>
                <w:sz w:val="18"/>
                <w:szCs w:val="18"/>
              </w:rPr>
              <w:t>Размер п</w:t>
            </w:r>
            <w:r w:rsidR="009B4329" w:rsidRPr="00174600">
              <w:rPr>
                <w:rFonts w:ascii="Verdana" w:hAnsi="Verdana"/>
                <w:b/>
                <w:sz w:val="18"/>
                <w:szCs w:val="18"/>
              </w:rPr>
              <w:t>лат</w:t>
            </w:r>
            <w:r>
              <w:rPr>
                <w:rFonts w:ascii="Verdana" w:hAnsi="Verdana"/>
                <w:b/>
                <w:sz w:val="18"/>
                <w:szCs w:val="18"/>
              </w:rPr>
              <w:t>ы</w:t>
            </w:r>
            <w:r w:rsidR="009B4329" w:rsidRPr="00174600">
              <w:rPr>
                <w:rFonts w:ascii="Verdana" w:hAnsi="Verdana"/>
                <w:b/>
                <w:sz w:val="18"/>
                <w:szCs w:val="18"/>
              </w:rPr>
              <w:t xml:space="preserve"> за</w:t>
            </w:r>
          </w:p>
          <w:p w:rsidR="009B4329" w:rsidRPr="00174600" w:rsidRDefault="009B4329" w:rsidP="000A6420">
            <w:pPr>
              <w:spacing w:after="0" w:line="264" w:lineRule="auto"/>
              <w:rPr>
                <w:rFonts w:ascii="Verdana" w:hAnsi="Verdana"/>
                <w:b/>
                <w:sz w:val="18"/>
                <w:szCs w:val="18"/>
              </w:rPr>
            </w:pPr>
            <w:r w:rsidRPr="00174600">
              <w:rPr>
                <w:rFonts w:ascii="Verdana" w:hAnsi="Verdana"/>
                <w:b/>
                <w:sz w:val="18"/>
                <w:szCs w:val="18"/>
              </w:rPr>
              <w:t>тепло</w:t>
            </w:r>
          </w:p>
          <w:p w:rsidR="009B4329" w:rsidRPr="00174600" w:rsidRDefault="009B4329" w:rsidP="000A6420">
            <w:pPr>
              <w:spacing w:after="0" w:line="264" w:lineRule="auto"/>
              <w:rPr>
                <w:rFonts w:ascii="Verdana" w:hAnsi="Verdana"/>
                <w:b/>
                <w:sz w:val="18"/>
                <w:szCs w:val="18"/>
              </w:rPr>
            </w:pPr>
            <w:r w:rsidRPr="00174600">
              <w:rPr>
                <w:rFonts w:ascii="Verdana" w:hAnsi="Verdana"/>
                <w:b/>
                <w:sz w:val="18"/>
                <w:szCs w:val="18"/>
              </w:rPr>
              <w:t>(руб.)</w:t>
            </w:r>
          </w:p>
        </w:tc>
        <w:tc>
          <w:tcPr>
            <w:tcW w:w="494" w:type="dxa"/>
            <w:vAlign w:val="center"/>
          </w:tcPr>
          <w:p w:rsidR="009B4329" w:rsidRPr="00174600" w:rsidRDefault="009B4329" w:rsidP="009B4329">
            <w:pPr>
              <w:spacing w:after="0" w:line="264" w:lineRule="auto"/>
              <w:jc w:val="center"/>
              <w:rPr>
                <w:rFonts w:ascii="Verdana" w:hAnsi="Verdana"/>
                <w:b/>
                <w:sz w:val="18"/>
                <w:szCs w:val="18"/>
              </w:rPr>
            </w:pPr>
            <w:r w:rsidRPr="00174600">
              <w:rPr>
                <w:rFonts w:ascii="Verdana" w:hAnsi="Verdana"/>
                <w:b/>
                <w:sz w:val="18"/>
                <w:szCs w:val="18"/>
              </w:rPr>
              <w:t>=</w:t>
            </w:r>
          </w:p>
        </w:tc>
        <w:tc>
          <w:tcPr>
            <w:tcW w:w="695" w:type="dxa"/>
            <w:vAlign w:val="center"/>
          </w:tcPr>
          <w:p w:rsidR="009B4329" w:rsidRPr="00174600" w:rsidRDefault="009B4329" w:rsidP="009B4329">
            <w:pPr>
              <w:spacing w:after="0" w:line="264" w:lineRule="auto"/>
              <w:jc w:val="center"/>
              <w:rPr>
                <w:rFonts w:ascii="Verdana" w:hAnsi="Verdana"/>
                <w:b/>
                <w:sz w:val="18"/>
                <w:szCs w:val="18"/>
              </w:rPr>
            </w:pPr>
            <w:r w:rsidRPr="00174600">
              <w:rPr>
                <w:rFonts w:ascii="Verdana" w:hAnsi="Verdana"/>
                <w:b/>
                <w:sz w:val="18"/>
                <w:szCs w:val="18"/>
              </w:rPr>
              <w:t>55</w:t>
            </w:r>
          </w:p>
          <w:p w:rsidR="009B4329" w:rsidRPr="00174600" w:rsidRDefault="009B4329" w:rsidP="009B4329">
            <w:pPr>
              <w:spacing w:after="0" w:line="264" w:lineRule="auto"/>
              <w:jc w:val="center"/>
              <w:rPr>
                <w:rFonts w:ascii="Verdana" w:hAnsi="Verdana"/>
                <w:b/>
                <w:sz w:val="18"/>
                <w:szCs w:val="18"/>
              </w:rPr>
            </w:pPr>
            <w:r w:rsidRPr="00174600">
              <w:rPr>
                <w:rFonts w:ascii="Verdana" w:hAnsi="Verdana"/>
                <w:b/>
                <w:sz w:val="18"/>
                <w:szCs w:val="18"/>
              </w:rPr>
              <w:t>кв.м</w:t>
            </w:r>
          </w:p>
        </w:tc>
        <w:tc>
          <w:tcPr>
            <w:tcW w:w="444" w:type="dxa"/>
            <w:vAlign w:val="center"/>
          </w:tcPr>
          <w:p w:rsidR="009B4329" w:rsidRPr="00174600" w:rsidRDefault="009B4329" w:rsidP="009B4329">
            <w:pPr>
              <w:spacing w:after="0" w:line="264" w:lineRule="auto"/>
              <w:jc w:val="center"/>
              <w:rPr>
                <w:rFonts w:ascii="Verdana" w:hAnsi="Verdana"/>
                <w:b/>
                <w:sz w:val="18"/>
                <w:szCs w:val="18"/>
              </w:rPr>
            </w:pPr>
            <w:r w:rsidRPr="00174600">
              <w:rPr>
                <w:rFonts w:ascii="Verdana" w:hAnsi="Verdana"/>
                <w:b/>
                <w:sz w:val="18"/>
                <w:szCs w:val="18"/>
              </w:rPr>
              <w:t>х</w:t>
            </w:r>
          </w:p>
        </w:tc>
        <w:tc>
          <w:tcPr>
            <w:tcW w:w="1134" w:type="dxa"/>
            <w:vAlign w:val="center"/>
          </w:tcPr>
          <w:p w:rsidR="009B4329" w:rsidRDefault="009B4329" w:rsidP="009B4329">
            <w:pPr>
              <w:spacing w:after="0" w:line="264" w:lineRule="auto"/>
              <w:jc w:val="center"/>
              <w:rPr>
                <w:rFonts w:ascii="Verdana" w:hAnsi="Verdana"/>
                <w:b/>
                <w:sz w:val="18"/>
                <w:szCs w:val="18"/>
              </w:rPr>
            </w:pPr>
            <w:r>
              <w:rPr>
                <w:rFonts w:ascii="Verdana" w:hAnsi="Verdana"/>
                <w:b/>
                <w:sz w:val="18"/>
                <w:szCs w:val="18"/>
              </w:rPr>
              <w:t>0,015</w:t>
            </w:r>
          </w:p>
          <w:p w:rsidR="009B4329" w:rsidRPr="00174600" w:rsidRDefault="009B4329" w:rsidP="009B4329">
            <w:pPr>
              <w:spacing w:after="0" w:line="264" w:lineRule="auto"/>
              <w:jc w:val="center"/>
              <w:rPr>
                <w:rFonts w:ascii="Verdana" w:hAnsi="Verdana"/>
                <w:b/>
                <w:sz w:val="18"/>
                <w:szCs w:val="18"/>
              </w:rPr>
            </w:pPr>
            <w:r>
              <w:rPr>
                <w:rFonts w:ascii="Verdana" w:hAnsi="Verdana"/>
                <w:b/>
                <w:sz w:val="18"/>
                <w:szCs w:val="18"/>
              </w:rPr>
              <w:t>Гкал/м</w:t>
            </w:r>
            <w:r w:rsidRPr="00174600">
              <w:rPr>
                <w:rFonts w:ascii="Verdana" w:hAnsi="Verdana"/>
                <w:b/>
                <w:sz w:val="18"/>
                <w:szCs w:val="18"/>
                <w:vertAlign w:val="superscript"/>
              </w:rPr>
              <w:t>2</w:t>
            </w:r>
          </w:p>
        </w:tc>
        <w:tc>
          <w:tcPr>
            <w:tcW w:w="425" w:type="dxa"/>
            <w:vAlign w:val="center"/>
          </w:tcPr>
          <w:p w:rsidR="009B4329" w:rsidRPr="00174600" w:rsidRDefault="009B4329" w:rsidP="009B4329">
            <w:pPr>
              <w:spacing w:after="0" w:line="264" w:lineRule="auto"/>
              <w:jc w:val="center"/>
              <w:rPr>
                <w:rFonts w:ascii="Verdana" w:hAnsi="Verdana"/>
                <w:b/>
                <w:sz w:val="18"/>
                <w:szCs w:val="18"/>
              </w:rPr>
            </w:pPr>
            <w:r>
              <w:rPr>
                <w:rFonts w:ascii="Verdana" w:hAnsi="Verdana"/>
                <w:b/>
                <w:sz w:val="18"/>
                <w:szCs w:val="18"/>
              </w:rPr>
              <w:t>х</w:t>
            </w:r>
          </w:p>
        </w:tc>
        <w:tc>
          <w:tcPr>
            <w:tcW w:w="1276" w:type="dxa"/>
            <w:vAlign w:val="center"/>
          </w:tcPr>
          <w:p w:rsidR="009B4329" w:rsidRDefault="009B4329" w:rsidP="009B4329">
            <w:pPr>
              <w:spacing w:after="0" w:line="264" w:lineRule="auto"/>
              <w:jc w:val="center"/>
              <w:rPr>
                <w:rFonts w:ascii="Verdana" w:hAnsi="Verdana"/>
                <w:b/>
                <w:sz w:val="18"/>
                <w:szCs w:val="18"/>
              </w:rPr>
            </w:pPr>
            <w:r>
              <w:rPr>
                <w:rFonts w:ascii="Verdana" w:hAnsi="Verdana"/>
                <w:b/>
                <w:sz w:val="18"/>
                <w:szCs w:val="18"/>
              </w:rPr>
              <w:t>1300</w:t>
            </w:r>
          </w:p>
          <w:p w:rsidR="009B4329" w:rsidRPr="00174600" w:rsidRDefault="009B4329" w:rsidP="009B4329">
            <w:pPr>
              <w:spacing w:after="0" w:line="264" w:lineRule="auto"/>
              <w:jc w:val="center"/>
              <w:rPr>
                <w:rFonts w:ascii="Verdana" w:hAnsi="Verdana"/>
                <w:b/>
                <w:sz w:val="18"/>
                <w:szCs w:val="18"/>
              </w:rPr>
            </w:pPr>
            <w:r>
              <w:rPr>
                <w:rFonts w:ascii="Verdana" w:hAnsi="Verdana"/>
                <w:b/>
                <w:sz w:val="18"/>
                <w:szCs w:val="18"/>
              </w:rPr>
              <w:t>руб./Гкал</w:t>
            </w:r>
          </w:p>
        </w:tc>
        <w:tc>
          <w:tcPr>
            <w:tcW w:w="283" w:type="dxa"/>
            <w:vAlign w:val="center"/>
          </w:tcPr>
          <w:p w:rsidR="009B4329" w:rsidRPr="00174600" w:rsidRDefault="009B4329" w:rsidP="009B4329">
            <w:pPr>
              <w:spacing w:after="0" w:line="264" w:lineRule="auto"/>
              <w:jc w:val="center"/>
              <w:rPr>
                <w:rFonts w:ascii="Verdana" w:hAnsi="Verdana"/>
                <w:b/>
                <w:sz w:val="18"/>
                <w:szCs w:val="18"/>
              </w:rPr>
            </w:pPr>
            <w:r>
              <w:rPr>
                <w:rFonts w:ascii="Verdana" w:hAnsi="Verdana"/>
                <w:b/>
                <w:sz w:val="18"/>
                <w:szCs w:val="18"/>
              </w:rPr>
              <w:t>=</w:t>
            </w:r>
          </w:p>
        </w:tc>
        <w:tc>
          <w:tcPr>
            <w:tcW w:w="1275" w:type="dxa"/>
            <w:vAlign w:val="center"/>
          </w:tcPr>
          <w:p w:rsidR="009B4329" w:rsidRPr="00550E35" w:rsidRDefault="009B4329" w:rsidP="000A6420">
            <w:pPr>
              <w:spacing w:after="0" w:line="264" w:lineRule="auto"/>
              <w:ind w:left="-108"/>
              <w:jc w:val="center"/>
              <w:rPr>
                <w:rFonts w:ascii="Verdana" w:hAnsi="Verdana"/>
                <w:b/>
                <w:color w:val="FF0000"/>
                <w:sz w:val="18"/>
                <w:szCs w:val="18"/>
              </w:rPr>
            </w:pPr>
            <w:r w:rsidRPr="00550E35">
              <w:rPr>
                <w:rFonts w:ascii="Verdana" w:hAnsi="Verdana"/>
                <w:b/>
                <w:color w:val="FF0000"/>
                <w:sz w:val="18"/>
                <w:szCs w:val="18"/>
              </w:rPr>
              <w:t>1072</w:t>
            </w:r>
            <w:r w:rsidR="000A6420">
              <w:rPr>
                <w:rFonts w:ascii="Verdana" w:hAnsi="Verdana"/>
                <w:b/>
                <w:color w:val="FF0000"/>
                <w:sz w:val="18"/>
                <w:szCs w:val="18"/>
              </w:rPr>
              <w:t>,5</w:t>
            </w:r>
            <w:r w:rsidRPr="00550E35">
              <w:rPr>
                <w:rFonts w:ascii="Verdana" w:hAnsi="Verdana"/>
                <w:b/>
                <w:color w:val="FF0000"/>
                <w:sz w:val="18"/>
                <w:szCs w:val="18"/>
              </w:rPr>
              <w:t xml:space="preserve"> руб.</w:t>
            </w:r>
          </w:p>
        </w:tc>
      </w:tr>
      <w:tr w:rsidR="009B4329" w:rsidRPr="00174600" w:rsidTr="00056D32">
        <w:tc>
          <w:tcPr>
            <w:tcW w:w="7195" w:type="dxa"/>
            <w:gridSpan w:val="9"/>
          </w:tcPr>
          <w:p w:rsidR="009B4329" w:rsidRPr="00174600" w:rsidRDefault="009B4329" w:rsidP="009B4329">
            <w:pPr>
              <w:spacing w:after="0" w:line="264" w:lineRule="auto"/>
              <w:jc w:val="center"/>
              <w:rPr>
                <w:rFonts w:ascii="Verdana" w:hAnsi="Verdana"/>
                <w:sz w:val="24"/>
                <w:szCs w:val="24"/>
              </w:rPr>
            </w:pPr>
            <w:r w:rsidRPr="00174600">
              <w:rPr>
                <w:rFonts w:ascii="Verdana" w:hAnsi="Verdana"/>
                <w:b/>
                <w:color w:val="FF0000"/>
                <w:sz w:val="24"/>
                <w:szCs w:val="24"/>
              </w:rPr>
              <w:t>Перерасчет по итогам года не осуществляется.</w:t>
            </w:r>
          </w:p>
        </w:tc>
      </w:tr>
    </w:tbl>
    <w:p w:rsidR="004F78E7" w:rsidRDefault="004F78E7" w:rsidP="00EC6013">
      <w:pPr>
        <w:spacing w:after="0" w:line="264" w:lineRule="auto"/>
        <w:rPr>
          <w:rFonts w:ascii="Verdana" w:hAnsi="Verdana"/>
          <w:sz w:val="16"/>
          <w:szCs w:val="16"/>
        </w:rPr>
      </w:pPr>
    </w:p>
    <w:p w:rsidR="005C06B0" w:rsidRPr="005C06B0" w:rsidRDefault="006B4334" w:rsidP="004F78E7">
      <w:pPr>
        <w:spacing w:after="0" w:line="264" w:lineRule="auto"/>
        <w:jc w:val="center"/>
        <w:rPr>
          <w:rFonts w:ascii="Verdana" w:hAnsi="Verdana"/>
          <w:b/>
          <w:sz w:val="24"/>
          <w:szCs w:val="24"/>
        </w:rPr>
      </w:pPr>
      <w:r w:rsidRPr="005C06B0">
        <w:rPr>
          <w:rFonts w:ascii="Verdana" w:hAnsi="Verdana"/>
          <w:b/>
          <w:sz w:val="24"/>
          <w:szCs w:val="24"/>
        </w:rPr>
        <w:t xml:space="preserve">Пример </w:t>
      </w:r>
    </w:p>
    <w:p w:rsidR="00E04AEF" w:rsidRDefault="006B4334" w:rsidP="004F78E7">
      <w:pPr>
        <w:spacing w:after="0" w:line="264" w:lineRule="auto"/>
        <w:jc w:val="center"/>
        <w:rPr>
          <w:rFonts w:ascii="Verdana" w:hAnsi="Verdana"/>
          <w:b/>
          <w:sz w:val="16"/>
          <w:szCs w:val="16"/>
        </w:rPr>
      </w:pPr>
      <w:r w:rsidRPr="005C7A16">
        <w:rPr>
          <w:rFonts w:ascii="Verdana" w:hAnsi="Verdana"/>
          <w:b/>
          <w:sz w:val="16"/>
          <w:szCs w:val="16"/>
        </w:rPr>
        <w:t>расчёта платы за от</w:t>
      </w:r>
      <w:r w:rsidR="005C06B0">
        <w:rPr>
          <w:rFonts w:ascii="Verdana" w:hAnsi="Verdana"/>
          <w:b/>
          <w:sz w:val="16"/>
          <w:szCs w:val="16"/>
        </w:rPr>
        <w:t>опление в соответствии</w:t>
      </w:r>
      <w:r w:rsidRPr="005C7A16">
        <w:rPr>
          <w:rFonts w:ascii="Verdana" w:hAnsi="Verdana"/>
          <w:b/>
          <w:sz w:val="16"/>
          <w:szCs w:val="16"/>
        </w:rPr>
        <w:t xml:space="preserve"> Правилами №354, </w:t>
      </w:r>
    </w:p>
    <w:p w:rsidR="006B4334" w:rsidRDefault="006B4334" w:rsidP="004F78E7">
      <w:pPr>
        <w:spacing w:after="0" w:line="264" w:lineRule="auto"/>
        <w:jc w:val="center"/>
        <w:rPr>
          <w:rFonts w:ascii="Verdana" w:hAnsi="Verdana"/>
          <w:b/>
          <w:sz w:val="16"/>
          <w:szCs w:val="16"/>
        </w:rPr>
      </w:pPr>
      <w:r w:rsidRPr="005C7A16">
        <w:rPr>
          <w:rFonts w:ascii="Verdana" w:hAnsi="Verdana"/>
          <w:b/>
          <w:sz w:val="16"/>
          <w:szCs w:val="16"/>
        </w:rPr>
        <w:t>при условии, что ОПУ- нет, ИПУ – нет.</w:t>
      </w:r>
    </w:p>
    <w:p w:rsidR="005C7A16" w:rsidRDefault="005C7A16" w:rsidP="00056D32">
      <w:pPr>
        <w:spacing w:after="0" w:line="264" w:lineRule="auto"/>
        <w:ind w:firstLine="567"/>
        <w:jc w:val="center"/>
        <w:rPr>
          <w:rFonts w:ascii="Verdana" w:hAnsi="Verdana"/>
          <w:b/>
          <w:sz w:val="16"/>
          <w:szCs w:val="16"/>
        </w:rPr>
      </w:pPr>
    </w:p>
    <w:tbl>
      <w:tblPr>
        <w:tblStyle w:val="af5"/>
        <w:tblW w:w="7195"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79"/>
        <w:gridCol w:w="1088"/>
        <w:gridCol w:w="73"/>
        <w:gridCol w:w="425"/>
        <w:gridCol w:w="114"/>
        <w:gridCol w:w="169"/>
        <w:gridCol w:w="412"/>
        <w:gridCol w:w="338"/>
        <w:gridCol w:w="106"/>
        <w:gridCol w:w="421"/>
        <w:gridCol w:w="647"/>
        <w:gridCol w:w="66"/>
        <w:gridCol w:w="200"/>
        <w:gridCol w:w="225"/>
        <w:gridCol w:w="845"/>
        <w:gridCol w:w="229"/>
        <w:gridCol w:w="68"/>
        <w:gridCol w:w="74"/>
        <w:gridCol w:w="59"/>
        <w:gridCol w:w="283"/>
        <w:gridCol w:w="846"/>
        <w:gridCol w:w="428"/>
      </w:tblGrid>
      <w:tr w:rsidR="00FF4C76" w:rsidRPr="006E4149" w:rsidTr="000A6420">
        <w:trPr>
          <w:gridBefore w:val="1"/>
          <w:gridAfter w:val="1"/>
          <w:wBefore w:w="80" w:type="dxa"/>
          <w:wAfter w:w="424" w:type="dxa"/>
        </w:trPr>
        <w:tc>
          <w:tcPr>
            <w:tcW w:w="6691" w:type="dxa"/>
            <w:gridSpan w:val="20"/>
          </w:tcPr>
          <w:p w:rsidR="000A6420" w:rsidRDefault="00FF4C76" w:rsidP="00056D32">
            <w:pPr>
              <w:spacing w:after="0" w:line="264" w:lineRule="auto"/>
              <w:jc w:val="center"/>
              <w:rPr>
                <w:rFonts w:ascii="Verdana" w:hAnsi="Verdana"/>
                <w:b/>
                <w:color w:val="C0504D" w:themeColor="accent2"/>
                <w:sz w:val="18"/>
                <w:szCs w:val="18"/>
              </w:rPr>
            </w:pPr>
            <w:r w:rsidRPr="006E4149">
              <w:rPr>
                <w:rFonts w:ascii="Verdana" w:hAnsi="Verdana"/>
                <w:b/>
                <w:color w:val="C0504D" w:themeColor="accent2"/>
                <w:sz w:val="18"/>
                <w:szCs w:val="18"/>
              </w:rPr>
              <w:t xml:space="preserve">Начисляется </w:t>
            </w:r>
            <w:r>
              <w:rPr>
                <w:rFonts w:ascii="Verdana" w:hAnsi="Verdana"/>
                <w:b/>
                <w:color w:val="C0504D" w:themeColor="accent2"/>
                <w:sz w:val="18"/>
                <w:szCs w:val="18"/>
              </w:rPr>
              <w:t xml:space="preserve">только в отопительный период </w:t>
            </w:r>
          </w:p>
          <w:p w:rsidR="00FF4C76" w:rsidRPr="006E4149" w:rsidRDefault="00FF4C76" w:rsidP="00056D32">
            <w:pPr>
              <w:spacing w:after="0" w:line="264" w:lineRule="auto"/>
              <w:jc w:val="center"/>
              <w:rPr>
                <w:rFonts w:ascii="Verdana" w:hAnsi="Verdana"/>
                <w:b/>
                <w:color w:val="C0504D" w:themeColor="accent2"/>
                <w:sz w:val="18"/>
                <w:szCs w:val="18"/>
              </w:rPr>
            </w:pPr>
            <w:r>
              <w:rPr>
                <w:rFonts w:ascii="Verdana" w:hAnsi="Verdana"/>
                <w:b/>
                <w:color w:val="C0504D" w:themeColor="accent2"/>
                <w:sz w:val="18"/>
                <w:szCs w:val="18"/>
              </w:rPr>
              <w:t>(7 месяцев в году) по нормативам</w:t>
            </w:r>
          </w:p>
        </w:tc>
      </w:tr>
      <w:tr w:rsidR="00FF4C76" w:rsidRPr="006E4149" w:rsidTr="000A6420">
        <w:trPr>
          <w:gridBefore w:val="1"/>
          <w:gridAfter w:val="1"/>
          <w:wBefore w:w="80" w:type="dxa"/>
          <w:wAfter w:w="424" w:type="dxa"/>
        </w:trPr>
        <w:tc>
          <w:tcPr>
            <w:tcW w:w="1162" w:type="dxa"/>
            <w:gridSpan w:val="2"/>
            <w:vAlign w:val="center"/>
          </w:tcPr>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Размер</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 xml:space="preserve">платы за </w:t>
            </w:r>
            <w:r>
              <w:rPr>
                <w:rFonts w:ascii="Verdana" w:hAnsi="Verdana"/>
                <w:b/>
                <w:color w:val="1F497D" w:themeColor="text2"/>
                <w:sz w:val="16"/>
                <w:szCs w:val="16"/>
              </w:rPr>
              <w:t>отопление</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lastRenderedPageBreak/>
              <w:t>(руб.)</w:t>
            </w:r>
          </w:p>
        </w:tc>
        <w:tc>
          <w:tcPr>
            <w:tcW w:w="425" w:type="dxa"/>
            <w:vAlign w:val="center"/>
          </w:tcPr>
          <w:p w:rsidR="00FF4C76" w:rsidRPr="006E4149" w:rsidRDefault="00FF4C76" w:rsidP="00056D32">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lastRenderedPageBreak/>
              <w:t>=</w:t>
            </w:r>
          </w:p>
        </w:tc>
        <w:tc>
          <w:tcPr>
            <w:tcW w:w="1033" w:type="dxa"/>
            <w:gridSpan w:val="4"/>
            <w:vAlign w:val="center"/>
          </w:tcPr>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Общая</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площадь</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квартиры</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lastRenderedPageBreak/>
              <w:t>(м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527" w:type="dxa"/>
            <w:gridSpan w:val="2"/>
            <w:vAlign w:val="center"/>
          </w:tcPr>
          <w:p w:rsidR="00FF4C76" w:rsidRPr="006E4149" w:rsidRDefault="00FF4C76" w:rsidP="00056D32">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lastRenderedPageBreak/>
              <w:t>х</w:t>
            </w:r>
          </w:p>
        </w:tc>
        <w:tc>
          <w:tcPr>
            <w:tcW w:w="1984" w:type="dxa"/>
            <w:gridSpan w:val="5"/>
            <w:vAlign w:val="center"/>
          </w:tcPr>
          <w:p w:rsidR="00FF4C76" w:rsidRDefault="00FF4C76" w:rsidP="00056D32">
            <w:pPr>
              <w:spacing w:after="0" w:line="264" w:lineRule="auto"/>
              <w:rPr>
                <w:rFonts w:ascii="Verdana" w:hAnsi="Verdana"/>
                <w:b/>
                <w:color w:val="1F497D" w:themeColor="text2"/>
                <w:sz w:val="16"/>
                <w:szCs w:val="16"/>
              </w:rPr>
            </w:pPr>
            <w:r>
              <w:rPr>
                <w:rFonts w:ascii="Verdana" w:hAnsi="Verdana"/>
                <w:b/>
                <w:color w:val="1F497D" w:themeColor="text2"/>
                <w:sz w:val="16"/>
                <w:szCs w:val="16"/>
              </w:rPr>
              <w:t xml:space="preserve">Норматив </w:t>
            </w:r>
          </w:p>
          <w:p w:rsidR="00FF4C76" w:rsidRDefault="00FF4C76" w:rsidP="00056D32">
            <w:pPr>
              <w:spacing w:after="0" w:line="264" w:lineRule="auto"/>
              <w:rPr>
                <w:rFonts w:ascii="Verdana" w:hAnsi="Verdana"/>
                <w:b/>
                <w:color w:val="1F497D" w:themeColor="text2"/>
                <w:sz w:val="16"/>
                <w:szCs w:val="16"/>
              </w:rPr>
            </w:pPr>
            <w:r>
              <w:rPr>
                <w:rFonts w:ascii="Verdana" w:hAnsi="Verdana"/>
                <w:b/>
                <w:color w:val="1F497D" w:themeColor="text2"/>
                <w:sz w:val="16"/>
                <w:szCs w:val="16"/>
              </w:rPr>
              <w:t>потребления</w:t>
            </w:r>
            <w:r w:rsidRPr="006E4149">
              <w:rPr>
                <w:rFonts w:ascii="Verdana" w:hAnsi="Verdana"/>
                <w:b/>
                <w:color w:val="1F497D" w:themeColor="text2"/>
                <w:sz w:val="16"/>
                <w:szCs w:val="16"/>
              </w:rPr>
              <w:t xml:space="preserve"> </w:t>
            </w:r>
          </w:p>
          <w:p w:rsidR="00FF4C76" w:rsidRPr="006E4149" w:rsidRDefault="00FF4C76" w:rsidP="00056D32">
            <w:pPr>
              <w:spacing w:after="0" w:line="264" w:lineRule="auto"/>
              <w:rPr>
                <w:rFonts w:ascii="Verdana" w:hAnsi="Verdana"/>
                <w:b/>
                <w:color w:val="1F497D" w:themeColor="text2"/>
                <w:sz w:val="16"/>
                <w:szCs w:val="16"/>
              </w:rPr>
            </w:pPr>
            <w:r>
              <w:rPr>
                <w:rFonts w:ascii="Verdana" w:hAnsi="Verdana"/>
                <w:b/>
                <w:color w:val="1F497D" w:themeColor="text2"/>
                <w:sz w:val="16"/>
                <w:szCs w:val="16"/>
              </w:rPr>
              <w:t>тепла</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lastRenderedPageBreak/>
              <w:t>(Гкал/м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97" w:type="dxa"/>
            <w:gridSpan w:val="2"/>
            <w:vAlign w:val="center"/>
          </w:tcPr>
          <w:p w:rsidR="00FF4C76" w:rsidRPr="006E4149" w:rsidRDefault="00FF4C76" w:rsidP="00056D32">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lastRenderedPageBreak/>
              <w:t>х</w:t>
            </w:r>
          </w:p>
        </w:tc>
        <w:tc>
          <w:tcPr>
            <w:tcW w:w="1263" w:type="dxa"/>
            <w:gridSpan w:val="4"/>
            <w:vAlign w:val="center"/>
          </w:tcPr>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Тариф</w:t>
            </w:r>
          </w:p>
          <w:p w:rsidR="00FF4C76" w:rsidRPr="006E4149"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(руб./Гкал)</w:t>
            </w:r>
          </w:p>
        </w:tc>
      </w:tr>
      <w:tr w:rsidR="00FF4C76" w:rsidRPr="000F2D1E" w:rsidTr="000A6420">
        <w:trPr>
          <w:gridBefore w:val="1"/>
          <w:gridAfter w:val="1"/>
          <w:wBefore w:w="80" w:type="dxa"/>
          <w:wAfter w:w="424" w:type="dxa"/>
        </w:trPr>
        <w:tc>
          <w:tcPr>
            <w:tcW w:w="6691" w:type="dxa"/>
            <w:gridSpan w:val="20"/>
          </w:tcPr>
          <w:p w:rsidR="00FF4C76" w:rsidRPr="000F2D1E" w:rsidRDefault="00FF4C76" w:rsidP="00056D32">
            <w:pPr>
              <w:spacing w:after="0" w:line="264" w:lineRule="auto"/>
              <w:rPr>
                <w:rFonts w:ascii="Verdana" w:hAnsi="Verdana"/>
                <w:b/>
                <w:color w:val="FF0000"/>
                <w:sz w:val="24"/>
                <w:szCs w:val="24"/>
              </w:rPr>
            </w:pPr>
            <w:r w:rsidRPr="000F2D1E">
              <w:rPr>
                <w:rFonts w:ascii="Verdana" w:hAnsi="Verdana"/>
                <w:b/>
                <w:color w:val="FF0000"/>
                <w:sz w:val="24"/>
                <w:szCs w:val="24"/>
              </w:rPr>
              <w:lastRenderedPageBreak/>
              <w:t xml:space="preserve">Корректировка по итогам года исключается </w:t>
            </w:r>
          </w:p>
        </w:tc>
      </w:tr>
      <w:tr w:rsidR="00FF4C76" w:rsidRPr="006E4149" w:rsidTr="000A6420">
        <w:trPr>
          <w:gridBefore w:val="1"/>
          <w:gridAfter w:val="1"/>
          <w:wBefore w:w="80" w:type="dxa"/>
          <w:wAfter w:w="424" w:type="dxa"/>
        </w:trPr>
        <w:tc>
          <w:tcPr>
            <w:tcW w:w="1701" w:type="dxa"/>
            <w:gridSpan w:val="4"/>
            <w:vAlign w:val="center"/>
          </w:tcPr>
          <w:p w:rsidR="00FF4C76" w:rsidRPr="006E4149" w:rsidRDefault="00FF4C76" w:rsidP="00056D32">
            <w:pPr>
              <w:spacing w:after="0" w:line="264" w:lineRule="auto"/>
              <w:rPr>
                <w:rFonts w:ascii="Verdana" w:hAnsi="Verdana"/>
                <w:b/>
                <w:color w:val="1F497D" w:themeColor="text2"/>
                <w:sz w:val="12"/>
                <w:szCs w:val="16"/>
              </w:rPr>
            </w:pPr>
          </w:p>
        </w:tc>
        <w:tc>
          <w:tcPr>
            <w:tcW w:w="169" w:type="dxa"/>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c>
          <w:tcPr>
            <w:tcW w:w="1924" w:type="dxa"/>
            <w:gridSpan w:val="5"/>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c>
          <w:tcPr>
            <w:tcW w:w="266" w:type="dxa"/>
            <w:gridSpan w:val="2"/>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c>
          <w:tcPr>
            <w:tcW w:w="1300" w:type="dxa"/>
            <w:gridSpan w:val="3"/>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c>
          <w:tcPr>
            <w:tcW w:w="142" w:type="dxa"/>
            <w:gridSpan w:val="2"/>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c>
          <w:tcPr>
            <w:tcW w:w="1189" w:type="dxa"/>
            <w:gridSpan w:val="3"/>
            <w:vAlign w:val="center"/>
          </w:tcPr>
          <w:p w:rsidR="00FF4C76" w:rsidRPr="006E4149" w:rsidRDefault="00FF4C76" w:rsidP="00056D32">
            <w:pPr>
              <w:spacing w:after="0" w:line="264" w:lineRule="auto"/>
              <w:jc w:val="center"/>
              <w:rPr>
                <w:rFonts w:ascii="Verdana" w:hAnsi="Verdana"/>
                <w:b/>
                <w:color w:val="1F497D" w:themeColor="text2"/>
                <w:sz w:val="16"/>
                <w:szCs w:val="16"/>
              </w:rPr>
            </w:pPr>
          </w:p>
        </w:tc>
      </w:tr>
      <w:tr w:rsidR="00FF4C76" w:rsidRPr="006E4149" w:rsidTr="000A6420">
        <w:trPr>
          <w:gridBefore w:val="1"/>
          <w:gridAfter w:val="1"/>
          <w:wBefore w:w="80" w:type="dxa"/>
          <w:wAfter w:w="424" w:type="dxa"/>
        </w:trPr>
        <w:tc>
          <w:tcPr>
            <w:tcW w:w="6691" w:type="dxa"/>
            <w:gridSpan w:val="20"/>
          </w:tcPr>
          <w:p w:rsidR="00FF4C76"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ИПУ – индивидуальный прибор учета тепла</w:t>
            </w:r>
          </w:p>
          <w:p w:rsidR="00FF4C76" w:rsidRDefault="00FF4C76" w:rsidP="00056D32">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ОПУ – общедомовой прибор учета тепла</w:t>
            </w:r>
          </w:p>
          <w:p w:rsidR="00FF4C76" w:rsidRPr="006E4149" w:rsidRDefault="00FF4C76" w:rsidP="00056D32">
            <w:pPr>
              <w:spacing w:after="0" w:line="264" w:lineRule="auto"/>
              <w:rPr>
                <w:rFonts w:ascii="Verdana" w:hAnsi="Verdana"/>
                <w:b/>
                <w:color w:val="1F497D" w:themeColor="text2"/>
                <w:sz w:val="16"/>
                <w:szCs w:val="16"/>
              </w:rPr>
            </w:pPr>
            <w:r>
              <w:rPr>
                <w:rFonts w:ascii="Verdana" w:hAnsi="Verdana"/>
                <w:b/>
                <w:color w:val="1F497D" w:themeColor="text2"/>
                <w:sz w:val="16"/>
                <w:szCs w:val="16"/>
              </w:rPr>
              <w:t>Перерасчеты по итогам года исключаются</w:t>
            </w:r>
          </w:p>
        </w:tc>
      </w:tr>
      <w:tr w:rsidR="00056D32" w:rsidTr="000A6420">
        <w:tblPrEx>
          <w:tblCellMar>
            <w:left w:w="108" w:type="dxa"/>
            <w:right w:w="108" w:type="dxa"/>
          </w:tblCellMar>
        </w:tblPrEx>
        <w:tc>
          <w:tcPr>
            <w:tcW w:w="7195" w:type="dxa"/>
            <w:gridSpan w:val="22"/>
          </w:tcPr>
          <w:p w:rsidR="00056D32" w:rsidRPr="00174600" w:rsidRDefault="00056D32" w:rsidP="00056D32">
            <w:pPr>
              <w:spacing w:after="0" w:line="264" w:lineRule="auto"/>
              <w:jc w:val="center"/>
              <w:rPr>
                <w:rFonts w:ascii="Verdana" w:hAnsi="Verdana"/>
                <w:b/>
                <w:color w:val="FF0000"/>
                <w:sz w:val="20"/>
                <w:szCs w:val="20"/>
                <w:u w:val="single"/>
              </w:rPr>
            </w:pPr>
            <w:r w:rsidRPr="00174600">
              <w:rPr>
                <w:rFonts w:ascii="Verdana" w:hAnsi="Verdana"/>
                <w:b/>
                <w:color w:val="FF0000"/>
                <w:sz w:val="20"/>
                <w:szCs w:val="20"/>
                <w:u w:val="single"/>
              </w:rPr>
              <w:t>Применение формул на конкретном примере</w:t>
            </w:r>
          </w:p>
        </w:tc>
      </w:tr>
      <w:tr w:rsidR="00056D32" w:rsidTr="000A6420">
        <w:tblPrEx>
          <w:tblCellMar>
            <w:left w:w="108" w:type="dxa"/>
            <w:right w:w="108" w:type="dxa"/>
          </w:tblCellMar>
        </w:tblPrEx>
        <w:tc>
          <w:tcPr>
            <w:tcW w:w="7195" w:type="dxa"/>
            <w:gridSpan w:val="22"/>
          </w:tcPr>
          <w:p w:rsidR="00056D32" w:rsidRDefault="00056D32" w:rsidP="00056D32">
            <w:pPr>
              <w:spacing w:after="0" w:line="264" w:lineRule="auto"/>
              <w:rPr>
                <w:rFonts w:ascii="Verdana" w:hAnsi="Verdana"/>
                <w:b/>
                <w:color w:val="92D050"/>
                <w:sz w:val="16"/>
                <w:szCs w:val="16"/>
              </w:rPr>
            </w:pPr>
            <w:r w:rsidRPr="00174600">
              <w:rPr>
                <w:rFonts w:ascii="Verdana" w:hAnsi="Verdana"/>
                <w:b/>
                <w:color w:val="1F497D" w:themeColor="text2"/>
                <w:sz w:val="16"/>
                <w:szCs w:val="16"/>
              </w:rPr>
              <w:t xml:space="preserve">Тариф </w:t>
            </w:r>
            <w:r w:rsidRPr="00174600">
              <w:rPr>
                <w:rFonts w:ascii="Verdana" w:hAnsi="Verdana"/>
                <w:b/>
                <w:color w:val="92D050"/>
                <w:sz w:val="16"/>
                <w:szCs w:val="16"/>
              </w:rPr>
              <w:t>– 1300 руб./Гкал.</w:t>
            </w:r>
          </w:p>
          <w:p w:rsidR="00056D32" w:rsidRPr="00174600" w:rsidRDefault="00056D32" w:rsidP="00056D32">
            <w:pPr>
              <w:spacing w:after="0" w:line="264" w:lineRule="auto"/>
              <w:rPr>
                <w:rFonts w:ascii="Verdana" w:hAnsi="Verdana"/>
                <w:b/>
                <w:color w:val="1F497D" w:themeColor="text2"/>
                <w:sz w:val="16"/>
                <w:szCs w:val="16"/>
              </w:rPr>
            </w:pPr>
            <w:r>
              <w:rPr>
                <w:rFonts w:ascii="Verdana" w:hAnsi="Verdana"/>
                <w:b/>
                <w:color w:val="1F497D" w:themeColor="text2"/>
                <w:spacing w:val="-6"/>
                <w:sz w:val="16"/>
                <w:szCs w:val="16"/>
                <w:lang w:val="en-US"/>
              </w:rPr>
              <w:t>S</w:t>
            </w:r>
            <w:r w:rsidRPr="0036614B">
              <w:rPr>
                <w:rFonts w:ascii="Verdana" w:hAnsi="Verdana"/>
                <w:b/>
                <w:color w:val="1F497D" w:themeColor="text2"/>
                <w:spacing w:val="-6"/>
                <w:sz w:val="16"/>
                <w:szCs w:val="16"/>
              </w:rPr>
              <w:t xml:space="preserve"> </w:t>
            </w:r>
            <w:r w:rsidRPr="00174600">
              <w:rPr>
                <w:rFonts w:ascii="Verdana" w:hAnsi="Verdana"/>
                <w:b/>
                <w:color w:val="1F497D" w:themeColor="text2"/>
                <w:sz w:val="16"/>
                <w:szCs w:val="16"/>
              </w:rPr>
              <w:t>квартиры</w:t>
            </w:r>
            <w:r w:rsidRPr="00174600">
              <w:rPr>
                <w:rFonts w:ascii="Verdana" w:hAnsi="Verdana"/>
                <w:b/>
                <w:color w:val="1F497D" w:themeColor="text2"/>
                <w:spacing w:val="-6"/>
                <w:sz w:val="16"/>
                <w:szCs w:val="16"/>
              </w:rPr>
              <w:t xml:space="preserve"> = </w:t>
            </w:r>
            <w:r>
              <w:rPr>
                <w:rFonts w:ascii="Verdana" w:hAnsi="Verdana"/>
                <w:b/>
                <w:color w:val="92D050"/>
                <w:spacing w:val="-6"/>
                <w:sz w:val="16"/>
                <w:szCs w:val="16"/>
              </w:rPr>
              <w:t>55 м</w:t>
            </w:r>
            <w:r w:rsidRPr="0036614B">
              <w:rPr>
                <w:rFonts w:ascii="Verdana" w:hAnsi="Verdana"/>
                <w:b/>
                <w:color w:val="92D050"/>
                <w:spacing w:val="-6"/>
                <w:sz w:val="16"/>
                <w:szCs w:val="16"/>
                <w:vertAlign w:val="superscript"/>
              </w:rPr>
              <w:t>2</w:t>
            </w:r>
          </w:p>
          <w:p w:rsidR="00056D32" w:rsidRPr="00174600" w:rsidRDefault="00056D32" w:rsidP="00056D32">
            <w:pPr>
              <w:spacing w:after="0" w:line="264" w:lineRule="auto"/>
              <w:rPr>
                <w:rFonts w:ascii="Verdana" w:hAnsi="Verdana"/>
                <w:spacing w:val="-6"/>
                <w:sz w:val="16"/>
                <w:szCs w:val="16"/>
              </w:rPr>
            </w:pPr>
            <w:r w:rsidRPr="00174600">
              <w:rPr>
                <w:rFonts w:ascii="Verdana" w:hAnsi="Verdana"/>
                <w:b/>
                <w:color w:val="1F497D" w:themeColor="text2"/>
                <w:spacing w:val="-6"/>
                <w:sz w:val="16"/>
                <w:szCs w:val="16"/>
              </w:rPr>
              <w:t>Норматив</w:t>
            </w:r>
            <w:r>
              <w:rPr>
                <w:rFonts w:ascii="Verdana" w:hAnsi="Verdana"/>
                <w:b/>
                <w:color w:val="1F497D" w:themeColor="text2"/>
                <w:spacing w:val="-6"/>
                <w:sz w:val="16"/>
                <w:szCs w:val="16"/>
              </w:rPr>
              <w:t>ы</w:t>
            </w:r>
            <w:r w:rsidRPr="00174600">
              <w:rPr>
                <w:rFonts w:ascii="Verdana" w:hAnsi="Verdana"/>
                <w:b/>
                <w:color w:val="1F497D" w:themeColor="text2"/>
                <w:spacing w:val="-6"/>
                <w:sz w:val="16"/>
                <w:szCs w:val="16"/>
              </w:rPr>
              <w:t xml:space="preserve"> потребления тепловой энергии</w:t>
            </w:r>
            <w:r>
              <w:rPr>
                <w:rFonts w:ascii="Verdana" w:hAnsi="Verdana"/>
                <w:b/>
                <w:color w:val="1F497D" w:themeColor="text2"/>
                <w:spacing w:val="-6"/>
                <w:sz w:val="16"/>
                <w:szCs w:val="16"/>
              </w:rPr>
              <w:t>, рассчитанные только на отопительный период (7 месяцев) пока в Ростовской области не утверждены и для настоящего примера такой норматив принят условно</w:t>
            </w:r>
            <w:r w:rsidRPr="00174600">
              <w:rPr>
                <w:rFonts w:ascii="Verdana" w:hAnsi="Verdana"/>
                <w:b/>
                <w:color w:val="1F497D" w:themeColor="text2"/>
                <w:spacing w:val="-6"/>
                <w:sz w:val="16"/>
                <w:szCs w:val="16"/>
              </w:rPr>
              <w:t xml:space="preserve"> = </w:t>
            </w:r>
            <w:r w:rsidRPr="00174600">
              <w:rPr>
                <w:rFonts w:ascii="Verdana" w:hAnsi="Verdana"/>
                <w:b/>
                <w:color w:val="92D050"/>
                <w:spacing w:val="-6"/>
                <w:sz w:val="16"/>
                <w:szCs w:val="16"/>
              </w:rPr>
              <w:t>0,0</w:t>
            </w:r>
            <w:r>
              <w:rPr>
                <w:rFonts w:ascii="Verdana" w:hAnsi="Verdana"/>
                <w:b/>
                <w:color w:val="92D050"/>
                <w:spacing w:val="-6"/>
                <w:sz w:val="16"/>
                <w:szCs w:val="16"/>
              </w:rPr>
              <w:t>24 Гкал</w:t>
            </w:r>
            <w:r w:rsidRPr="00174600">
              <w:rPr>
                <w:rFonts w:ascii="Verdana" w:hAnsi="Verdana"/>
                <w:b/>
                <w:color w:val="92D050"/>
                <w:spacing w:val="-6"/>
                <w:sz w:val="16"/>
                <w:szCs w:val="16"/>
              </w:rPr>
              <w:t>/м</w:t>
            </w:r>
            <w:r w:rsidRPr="00174600">
              <w:rPr>
                <w:rFonts w:ascii="Verdana" w:hAnsi="Verdana"/>
                <w:b/>
                <w:color w:val="92D050"/>
                <w:spacing w:val="-6"/>
                <w:sz w:val="16"/>
                <w:szCs w:val="16"/>
                <w:vertAlign w:val="superscript"/>
              </w:rPr>
              <w:t>2</w:t>
            </w:r>
          </w:p>
        </w:tc>
      </w:tr>
      <w:tr w:rsidR="00056D32" w:rsidTr="000A6420">
        <w:tblPrEx>
          <w:tblCellMar>
            <w:left w:w="108" w:type="dxa"/>
            <w:right w:w="108" w:type="dxa"/>
          </w:tblCellMar>
        </w:tblPrEx>
        <w:tc>
          <w:tcPr>
            <w:tcW w:w="7195" w:type="dxa"/>
            <w:gridSpan w:val="22"/>
          </w:tcPr>
          <w:p w:rsidR="00056D32" w:rsidRPr="00174600" w:rsidRDefault="00056D32" w:rsidP="00056D32">
            <w:pPr>
              <w:spacing w:after="0" w:line="264" w:lineRule="auto"/>
              <w:jc w:val="center"/>
              <w:rPr>
                <w:rFonts w:ascii="Verdana" w:hAnsi="Verdana"/>
                <w:b/>
                <w:color w:val="FF0000"/>
                <w:sz w:val="20"/>
                <w:szCs w:val="20"/>
              </w:rPr>
            </w:pPr>
            <w:r>
              <w:rPr>
                <w:rFonts w:ascii="Verdana" w:hAnsi="Verdana"/>
                <w:b/>
                <w:color w:val="FF0000"/>
                <w:sz w:val="20"/>
                <w:szCs w:val="20"/>
              </w:rPr>
              <w:t xml:space="preserve">Расчет </w:t>
            </w:r>
            <w:r w:rsidRPr="00174600">
              <w:rPr>
                <w:rFonts w:ascii="Verdana" w:hAnsi="Verdana"/>
                <w:b/>
                <w:color w:val="FF0000"/>
                <w:sz w:val="20"/>
                <w:szCs w:val="20"/>
              </w:rPr>
              <w:t>платежа</w:t>
            </w:r>
            <w:r>
              <w:rPr>
                <w:rFonts w:ascii="Verdana" w:hAnsi="Verdana"/>
                <w:b/>
                <w:color w:val="FF0000"/>
                <w:sz w:val="20"/>
                <w:szCs w:val="20"/>
              </w:rPr>
              <w:t xml:space="preserve"> за индивидуальное потребление</w:t>
            </w:r>
          </w:p>
        </w:tc>
      </w:tr>
      <w:tr w:rsidR="00056D32" w:rsidTr="000A6420">
        <w:tblPrEx>
          <w:tblCellMar>
            <w:left w:w="108" w:type="dxa"/>
            <w:right w:w="108" w:type="dxa"/>
          </w:tblCellMar>
        </w:tblPrEx>
        <w:tc>
          <w:tcPr>
            <w:tcW w:w="1169" w:type="dxa"/>
            <w:gridSpan w:val="2"/>
            <w:vAlign w:val="center"/>
          </w:tcPr>
          <w:p w:rsidR="00056D32" w:rsidRPr="00174600" w:rsidRDefault="00FA2AC0" w:rsidP="00056D32">
            <w:pPr>
              <w:spacing w:after="0" w:line="264" w:lineRule="auto"/>
              <w:rPr>
                <w:rFonts w:ascii="Verdana" w:hAnsi="Verdana"/>
                <w:b/>
                <w:sz w:val="18"/>
                <w:szCs w:val="18"/>
              </w:rPr>
            </w:pPr>
            <w:r>
              <w:rPr>
                <w:rFonts w:ascii="Verdana" w:hAnsi="Verdana"/>
                <w:b/>
                <w:sz w:val="18"/>
                <w:szCs w:val="18"/>
              </w:rPr>
              <w:t>Размер п</w:t>
            </w:r>
            <w:r w:rsidR="00056D32" w:rsidRPr="00174600">
              <w:rPr>
                <w:rFonts w:ascii="Verdana" w:hAnsi="Verdana"/>
                <w:b/>
                <w:sz w:val="18"/>
                <w:szCs w:val="18"/>
              </w:rPr>
              <w:t>лат</w:t>
            </w:r>
            <w:r>
              <w:rPr>
                <w:rFonts w:ascii="Verdana" w:hAnsi="Verdana"/>
                <w:b/>
                <w:sz w:val="18"/>
                <w:szCs w:val="18"/>
              </w:rPr>
              <w:t>ы</w:t>
            </w:r>
            <w:r w:rsidR="00056D32" w:rsidRPr="00174600">
              <w:rPr>
                <w:rFonts w:ascii="Verdana" w:hAnsi="Verdana"/>
                <w:b/>
                <w:sz w:val="18"/>
                <w:szCs w:val="18"/>
              </w:rPr>
              <w:t xml:space="preserve"> за</w:t>
            </w:r>
          </w:p>
          <w:p w:rsidR="00056D32" w:rsidRPr="00174600" w:rsidRDefault="00056D32" w:rsidP="00056D32">
            <w:pPr>
              <w:spacing w:after="0" w:line="264" w:lineRule="auto"/>
              <w:rPr>
                <w:rFonts w:ascii="Verdana" w:hAnsi="Verdana"/>
                <w:b/>
                <w:sz w:val="18"/>
                <w:szCs w:val="18"/>
              </w:rPr>
            </w:pPr>
            <w:r w:rsidRPr="00174600">
              <w:rPr>
                <w:rFonts w:ascii="Verdana" w:hAnsi="Verdana"/>
                <w:b/>
                <w:sz w:val="18"/>
                <w:szCs w:val="18"/>
              </w:rPr>
              <w:t>тепло</w:t>
            </w:r>
          </w:p>
          <w:p w:rsidR="00056D32" w:rsidRPr="00174600" w:rsidRDefault="00056D32" w:rsidP="00056D32">
            <w:pPr>
              <w:spacing w:after="0" w:line="264" w:lineRule="auto"/>
              <w:rPr>
                <w:rFonts w:ascii="Verdana" w:hAnsi="Verdana"/>
                <w:b/>
                <w:sz w:val="18"/>
                <w:szCs w:val="18"/>
              </w:rPr>
            </w:pPr>
            <w:r w:rsidRPr="00174600">
              <w:rPr>
                <w:rFonts w:ascii="Verdana" w:hAnsi="Verdana"/>
                <w:b/>
                <w:sz w:val="18"/>
                <w:szCs w:val="18"/>
              </w:rPr>
              <w:t>(руб.)</w:t>
            </w:r>
          </w:p>
        </w:tc>
        <w:tc>
          <w:tcPr>
            <w:tcW w:w="494" w:type="dxa"/>
            <w:gridSpan w:val="2"/>
            <w:vAlign w:val="center"/>
          </w:tcPr>
          <w:p w:rsidR="00056D32" w:rsidRPr="00174600" w:rsidRDefault="00056D32" w:rsidP="00056D32">
            <w:pPr>
              <w:spacing w:after="0" w:line="264" w:lineRule="auto"/>
              <w:jc w:val="center"/>
              <w:rPr>
                <w:rFonts w:ascii="Verdana" w:hAnsi="Verdana"/>
                <w:b/>
                <w:sz w:val="18"/>
                <w:szCs w:val="18"/>
              </w:rPr>
            </w:pPr>
            <w:r w:rsidRPr="00174600">
              <w:rPr>
                <w:rFonts w:ascii="Verdana" w:hAnsi="Verdana"/>
                <w:b/>
                <w:sz w:val="18"/>
                <w:szCs w:val="18"/>
              </w:rPr>
              <w:t>=</w:t>
            </w:r>
          </w:p>
        </w:tc>
        <w:tc>
          <w:tcPr>
            <w:tcW w:w="695" w:type="dxa"/>
            <w:gridSpan w:val="3"/>
            <w:vAlign w:val="center"/>
          </w:tcPr>
          <w:p w:rsidR="00056D32" w:rsidRPr="00174600" w:rsidRDefault="00056D32" w:rsidP="00056D32">
            <w:pPr>
              <w:spacing w:after="0" w:line="264" w:lineRule="auto"/>
              <w:jc w:val="center"/>
              <w:rPr>
                <w:rFonts w:ascii="Verdana" w:hAnsi="Verdana"/>
                <w:b/>
                <w:sz w:val="18"/>
                <w:szCs w:val="18"/>
              </w:rPr>
            </w:pPr>
            <w:r w:rsidRPr="00174600">
              <w:rPr>
                <w:rFonts w:ascii="Verdana" w:hAnsi="Verdana"/>
                <w:b/>
                <w:sz w:val="18"/>
                <w:szCs w:val="18"/>
              </w:rPr>
              <w:t>55</w:t>
            </w:r>
          </w:p>
          <w:p w:rsidR="00056D32" w:rsidRPr="00174600" w:rsidRDefault="00056D32" w:rsidP="00056D32">
            <w:pPr>
              <w:spacing w:after="0" w:line="264" w:lineRule="auto"/>
              <w:jc w:val="center"/>
              <w:rPr>
                <w:rFonts w:ascii="Verdana" w:hAnsi="Verdana"/>
                <w:b/>
                <w:sz w:val="18"/>
                <w:szCs w:val="18"/>
              </w:rPr>
            </w:pPr>
            <w:r w:rsidRPr="00174600">
              <w:rPr>
                <w:rFonts w:ascii="Verdana" w:hAnsi="Verdana"/>
                <w:b/>
                <w:sz w:val="18"/>
                <w:szCs w:val="18"/>
              </w:rPr>
              <w:t>кв.м</w:t>
            </w:r>
          </w:p>
        </w:tc>
        <w:tc>
          <w:tcPr>
            <w:tcW w:w="444" w:type="dxa"/>
            <w:gridSpan w:val="2"/>
            <w:vAlign w:val="center"/>
          </w:tcPr>
          <w:p w:rsidR="00056D32" w:rsidRPr="00174600" w:rsidRDefault="00056D32" w:rsidP="00056D32">
            <w:pPr>
              <w:spacing w:after="0" w:line="264" w:lineRule="auto"/>
              <w:jc w:val="center"/>
              <w:rPr>
                <w:rFonts w:ascii="Verdana" w:hAnsi="Verdana"/>
                <w:b/>
                <w:sz w:val="18"/>
                <w:szCs w:val="18"/>
              </w:rPr>
            </w:pPr>
            <w:r w:rsidRPr="00174600">
              <w:rPr>
                <w:rFonts w:ascii="Verdana" w:hAnsi="Verdana"/>
                <w:b/>
                <w:sz w:val="18"/>
                <w:szCs w:val="18"/>
              </w:rPr>
              <w:t>х</w:t>
            </w:r>
          </w:p>
        </w:tc>
        <w:tc>
          <w:tcPr>
            <w:tcW w:w="1134" w:type="dxa"/>
            <w:gridSpan w:val="3"/>
            <w:vAlign w:val="center"/>
          </w:tcPr>
          <w:p w:rsidR="00056D32" w:rsidRDefault="00056D32" w:rsidP="00056D32">
            <w:pPr>
              <w:spacing w:after="0" w:line="264" w:lineRule="auto"/>
              <w:jc w:val="center"/>
              <w:rPr>
                <w:rFonts w:ascii="Verdana" w:hAnsi="Verdana"/>
                <w:b/>
                <w:sz w:val="18"/>
                <w:szCs w:val="18"/>
              </w:rPr>
            </w:pPr>
            <w:r>
              <w:rPr>
                <w:rFonts w:ascii="Verdana" w:hAnsi="Verdana"/>
                <w:b/>
                <w:sz w:val="18"/>
                <w:szCs w:val="18"/>
              </w:rPr>
              <w:t>0,024</w:t>
            </w:r>
          </w:p>
          <w:p w:rsidR="00056D32" w:rsidRPr="00174600" w:rsidRDefault="00056D32" w:rsidP="00056D32">
            <w:pPr>
              <w:spacing w:after="0" w:line="264" w:lineRule="auto"/>
              <w:jc w:val="center"/>
              <w:rPr>
                <w:rFonts w:ascii="Verdana" w:hAnsi="Verdana"/>
                <w:b/>
                <w:sz w:val="18"/>
                <w:szCs w:val="18"/>
              </w:rPr>
            </w:pPr>
            <w:r>
              <w:rPr>
                <w:rFonts w:ascii="Verdana" w:hAnsi="Verdana"/>
                <w:b/>
                <w:sz w:val="18"/>
                <w:szCs w:val="18"/>
              </w:rPr>
              <w:t>Гкал/м</w:t>
            </w:r>
            <w:r w:rsidRPr="00174600">
              <w:rPr>
                <w:rFonts w:ascii="Verdana" w:hAnsi="Verdana"/>
                <w:b/>
                <w:sz w:val="18"/>
                <w:szCs w:val="18"/>
                <w:vertAlign w:val="superscript"/>
              </w:rPr>
              <w:t>2</w:t>
            </w:r>
          </w:p>
        </w:tc>
        <w:tc>
          <w:tcPr>
            <w:tcW w:w="425" w:type="dxa"/>
            <w:gridSpan w:val="2"/>
            <w:vAlign w:val="center"/>
          </w:tcPr>
          <w:p w:rsidR="00056D32" w:rsidRPr="00174600" w:rsidRDefault="00056D32" w:rsidP="00056D32">
            <w:pPr>
              <w:spacing w:after="0" w:line="264" w:lineRule="auto"/>
              <w:jc w:val="center"/>
              <w:rPr>
                <w:rFonts w:ascii="Verdana" w:hAnsi="Verdana"/>
                <w:b/>
                <w:sz w:val="18"/>
                <w:szCs w:val="18"/>
              </w:rPr>
            </w:pPr>
            <w:r>
              <w:rPr>
                <w:rFonts w:ascii="Verdana" w:hAnsi="Verdana"/>
                <w:b/>
                <w:sz w:val="18"/>
                <w:szCs w:val="18"/>
              </w:rPr>
              <w:t>х</w:t>
            </w:r>
          </w:p>
        </w:tc>
        <w:tc>
          <w:tcPr>
            <w:tcW w:w="1276" w:type="dxa"/>
            <w:gridSpan w:val="5"/>
            <w:vAlign w:val="center"/>
          </w:tcPr>
          <w:p w:rsidR="00056D32" w:rsidRDefault="00056D32" w:rsidP="00056D32">
            <w:pPr>
              <w:spacing w:after="0" w:line="264" w:lineRule="auto"/>
              <w:jc w:val="center"/>
              <w:rPr>
                <w:rFonts w:ascii="Verdana" w:hAnsi="Verdana"/>
                <w:b/>
                <w:sz w:val="18"/>
                <w:szCs w:val="18"/>
              </w:rPr>
            </w:pPr>
            <w:r>
              <w:rPr>
                <w:rFonts w:ascii="Verdana" w:hAnsi="Verdana"/>
                <w:b/>
                <w:sz w:val="18"/>
                <w:szCs w:val="18"/>
              </w:rPr>
              <w:t>1300</w:t>
            </w:r>
          </w:p>
          <w:p w:rsidR="00056D32" w:rsidRPr="00174600" w:rsidRDefault="00056D32" w:rsidP="00056D32">
            <w:pPr>
              <w:spacing w:after="0" w:line="264" w:lineRule="auto"/>
              <w:jc w:val="center"/>
              <w:rPr>
                <w:rFonts w:ascii="Verdana" w:hAnsi="Verdana"/>
                <w:b/>
                <w:sz w:val="18"/>
                <w:szCs w:val="18"/>
              </w:rPr>
            </w:pPr>
            <w:r>
              <w:rPr>
                <w:rFonts w:ascii="Verdana" w:hAnsi="Verdana"/>
                <w:b/>
                <w:sz w:val="18"/>
                <w:szCs w:val="18"/>
              </w:rPr>
              <w:t>руб./Гкал</w:t>
            </w:r>
          </w:p>
        </w:tc>
        <w:tc>
          <w:tcPr>
            <w:tcW w:w="283" w:type="dxa"/>
            <w:vAlign w:val="center"/>
          </w:tcPr>
          <w:p w:rsidR="00056D32" w:rsidRPr="00174600" w:rsidRDefault="00056D32" w:rsidP="00056D32">
            <w:pPr>
              <w:spacing w:after="0" w:line="264" w:lineRule="auto"/>
              <w:jc w:val="center"/>
              <w:rPr>
                <w:rFonts w:ascii="Verdana" w:hAnsi="Verdana"/>
                <w:b/>
                <w:sz w:val="18"/>
                <w:szCs w:val="18"/>
              </w:rPr>
            </w:pPr>
            <w:r>
              <w:rPr>
                <w:rFonts w:ascii="Verdana" w:hAnsi="Verdana"/>
                <w:b/>
                <w:sz w:val="18"/>
                <w:szCs w:val="18"/>
              </w:rPr>
              <w:t>=</w:t>
            </w:r>
          </w:p>
        </w:tc>
        <w:tc>
          <w:tcPr>
            <w:tcW w:w="1275" w:type="dxa"/>
            <w:gridSpan w:val="2"/>
            <w:vAlign w:val="center"/>
          </w:tcPr>
          <w:p w:rsidR="00056D32" w:rsidRPr="00550E35" w:rsidRDefault="00056D32" w:rsidP="00056D32">
            <w:pPr>
              <w:spacing w:after="0" w:line="264" w:lineRule="auto"/>
              <w:jc w:val="center"/>
              <w:rPr>
                <w:rFonts w:ascii="Verdana" w:hAnsi="Verdana"/>
                <w:b/>
                <w:color w:val="FF0000"/>
                <w:sz w:val="18"/>
                <w:szCs w:val="18"/>
              </w:rPr>
            </w:pPr>
            <w:r>
              <w:rPr>
                <w:rFonts w:ascii="Verdana" w:hAnsi="Verdana"/>
                <w:b/>
                <w:color w:val="FF0000"/>
                <w:sz w:val="18"/>
                <w:szCs w:val="18"/>
              </w:rPr>
              <w:t>1</w:t>
            </w:r>
            <w:r w:rsidRPr="00550E35">
              <w:rPr>
                <w:rFonts w:ascii="Verdana" w:hAnsi="Verdana"/>
                <w:b/>
                <w:color w:val="FF0000"/>
                <w:sz w:val="18"/>
                <w:szCs w:val="18"/>
              </w:rPr>
              <w:t>7</w:t>
            </w:r>
            <w:r>
              <w:rPr>
                <w:rFonts w:ascii="Verdana" w:hAnsi="Verdana"/>
                <w:b/>
                <w:color w:val="FF0000"/>
                <w:sz w:val="18"/>
                <w:szCs w:val="18"/>
              </w:rPr>
              <w:t>16</w:t>
            </w:r>
            <w:r w:rsidRPr="00550E35">
              <w:rPr>
                <w:rFonts w:ascii="Verdana" w:hAnsi="Verdana"/>
                <w:b/>
                <w:color w:val="FF0000"/>
                <w:sz w:val="18"/>
                <w:szCs w:val="18"/>
              </w:rPr>
              <w:t xml:space="preserve"> руб.</w:t>
            </w:r>
          </w:p>
        </w:tc>
      </w:tr>
    </w:tbl>
    <w:p w:rsidR="00056D32" w:rsidRPr="00C719DA" w:rsidRDefault="00056D32" w:rsidP="00056D32">
      <w:pPr>
        <w:spacing w:after="0" w:line="264" w:lineRule="auto"/>
        <w:jc w:val="center"/>
        <w:rPr>
          <w:rFonts w:ascii="Verdana" w:hAnsi="Verdana"/>
          <w:sz w:val="16"/>
          <w:szCs w:val="16"/>
        </w:rPr>
      </w:pPr>
    </w:p>
    <w:p w:rsidR="004F78E7" w:rsidRPr="00023350" w:rsidRDefault="004F78E7" w:rsidP="004F78E7">
      <w:pPr>
        <w:spacing w:after="0" w:line="264" w:lineRule="auto"/>
        <w:ind w:firstLine="567"/>
        <w:jc w:val="center"/>
        <w:rPr>
          <w:rFonts w:ascii="Verdana" w:hAnsi="Verdana"/>
          <w:b/>
          <w:sz w:val="24"/>
          <w:szCs w:val="24"/>
        </w:rPr>
      </w:pPr>
      <w:r w:rsidRPr="00023350">
        <w:rPr>
          <w:rFonts w:ascii="Verdana" w:hAnsi="Verdana"/>
          <w:b/>
          <w:sz w:val="24"/>
          <w:szCs w:val="24"/>
        </w:rPr>
        <w:t xml:space="preserve">Пример </w:t>
      </w:r>
    </w:p>
    <w:p w:rsidR="004F78E7" w:rsidRDefault="004F78E7" w:rsidP="004F78E7">
      <w:pPr>
        <w:spacing w:after="0" w:line="264" w:lineRule="auto"/>
        <w:jc w:val="center"/>
        <w:rPr>
          <w:rFonts w:ascii="Verdana" w:hAnsi="Verdana"/>
          <w:b/>
          <w:sz w:val="16"/>
          <w:szCs w:val="16"/>
        </w:rPr>
      </w:pPr>
      <w:r w:rsidRPr="00B22AB8">
        <w:rPr>
          <w:rFonts w:ascii="Verdana" w:hAnsi="Verdana"/>
          <w:b/>
          <w:sz w:val="16"/>
          <w:szCs w:val="16"/>
        </w:rPr>
        <w:t>расчёта платы за ото</w:t>
      </w:r>
      <w:r>
        <w:rPr>
          <w:rFonts w:ascii="Verdana" w:hAnsi="Verdana"/>
          <w:b/>
          <w:sz w:val="16"/>
          <w:szCs w:val="16"/>
        </w:rPr>
        <w:t xml:space="preserve">пление в соответствии с </w:t>
      </w:r>
      <w:r w:rsidRPr="00B22AB8">
        <w:rPr>
          <w:rFonts w:ascii="Verdana" w:hAnsi="Verdana"/>
          <w:b/>
          <w:sz w:val="16"/>
          <w:szCs w:val="16"/>
        </w:rPr>
        <w:t>Правилами №</w:t>
      </w:r>
      <w:r>
        <w:rPr>
          <w:rFonts w:ascii="Verdana" w:hAnsi="Verdana"/>
          <w:b/>
          <w:sz w:val="16"/>
          <w:szCs w:val="16"/>
        </w:rPr>
        <w:t xml:space="preserve"> </w:t>
      </w:r>
      <w:r w:rsidRPr="00B22AB8">
        <w:rPr>
          <w:rFonts w:ascii="Verdana" w:hAnsi="Verdana"/>
          <w:b/>
          <w:sz w:val="16"/>
          <w:szCs w:val="16"/>
        </w:rPr>
        <w:t>354,</w:t>
      </w:r>
    </w:p>
    <w:p w:rsidR="004F78E7" w:rsidRDefault="004F78E7" w:rsidP="004F78E7">
      <w:pPr>
        <w:spacing w:after="0" w:line="264" w:lineRule="auto"/>
        <w:jc w:val="center"/>
        <w:rPr>
          <w:rFonts w:ascii="Verdana" w:hAnsi="Verdana"/>
          <w:b/>
          <w:sz w:val="16"/>
          <w:szCs w:val="16"/>
        </w:rPr>
      </w:pPr>
      <w:r w:rsidRPr="00B22AB8">
        <w:rPr>
          <w:rFonts w:ascii="Verdana" w:hAnsi="Verdana"/>
          <w:b/>
          <w:sz w:val="16"/>
          <w:szCs w:val="16"/>
        </w:rPr>
        <w:t>при условии, что ОПУ- есть, ИПУ – нет, либо установлены не у всех.</w:t>
      </w:r>
    </w:p>
    <w:tbl>
      <w:tblPr>
        <w:tblStyle w:val="af5"/>
        <w:tblW w:w="6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021"/>
        <w:gridCol w:w="425"/>
        <w:gridCol w:w="1033"/>
        <w:gridCol w:w="273"/>
        <w:gridCol w:w="2434"/>
        <w:gridCol w:w="297"/>
        <w:gridCol w:w="1435"/>
      </w:tblGrid>
      <w:tr w:rsidR="009150FF" w:rsidRPr="006E4149" w:rsidTr="00E04AEF">
        <w:tc>
          <w:tcPr>
            <w:tcW w:w="6918" w:type="dxa"/>
            <w:gridSpan w:val="7"/>
          </w:tcPr>
          <w:p w:rsidR="009150FF" w:rsidRPr="006E4149" w:rsidRDefault="009150FF" w:rsidP="009150FF">
            <w:pPr>
              <w:spacing w:after="0" w:line="264" w:lineRule="auto"/>
              <w:jc w:val="center"/>
              <w:rPr>
                <w:rFonts w:ascii="Verdana" w:hAnsi="Verdana"/>
                <w:b/>
                <w:color w:val="C0504D" w:themeColor="accent2"/>
                <w:sz w:val="18"/>
                <w:szCs w:val="18"/>
              </w:rPr>
            </w:pPr>
            <w:r w:rsidRPr="006E4149">
              <w:rPr>
                <w:rFonts w:ascii="Verdana" w:hAnsi="Verdana"/>
                <w:b/>
                <w:color w:val="C0504D" w:themeColor="accent2"/>
                <w:sz w:val="18"/>
                <w:szCs w:val="18"/>
              </w:rPr>
              <w:t xml:space="preserve">Начисляется </w:t>
            </w:r>
            <w:r>
              <w:rPr>
                <w:rFonts w:ascii="Verdana" w:hAnsi="Verdana"/>
                <w:b/>
                <w:color w:val="C0504D" w:themeColor="accent2"/>
                <w:sz w:val="18"/>
                <w:szCs w:val="18"/>
              </w:rPr>
              <w:t>только в отопительный период (7 месяцев в году) по фактическому потреблению тепла (ОПУ)</w:t>
            </w:r>
          </w:p>
        </w:tc>
      </w:tr>
      <w:tr w:rsidR="009150FF" w:rsidRPr="006E4149" w:rsidTr="00E04AEF">
        <w:tc>
          <w:tcPr>
            <w:tcW w:w="1021" w:type="dxa"/>
            <w:vAlign w:val="center"/>
          </w:tcPr>
          <w:p w:rsidR="009150FF" w:rsidRPr="006E4149" w:rsidRDefault="009150FF" w:rsidP="00972234">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Размер</w:t>
            </w:r>
          </w:p>
          <w:p w:rsidR="009150FF" w:rsidRPr="006E4149" w:rsidRDefault="009150FF" w:rsidP="00972234">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платы за тепловую энергию</w:t>
            </w:r>
          </w:p>
          <w:p w:rsidR="009150FF" w:rsidRPr="006E4149" w:rsidRDefault="009150FF" w:rsidP="00972234">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w:t>
            </w:r>
          </w:p>
        </w:tc>
        <w:tc>
          <w:tcPr>
            <w:tcW w:w="425" w:type="dxa"/>
            <w:vAlign w:val="center"/>
          </w:tcPr>
          <w:p w:rsidR="009150FF" w:rsidRPr="006E4149" w:rsidRDefault="009150FF" w:rsidP="009150FF">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w:t>
            </w:r>
          </w:p>
        </w:tc>
        <w:tc>
          <w:tcPr>
            <w:tcW w:w="1033" w:type="dxa"/>
            <w:vAlign w:val="center"/>
          </w:tcPr>
          <w:p w:rsidR="009150FF" w:rsidRPr="006E4149" w:rsidRDefault="009150FF" w:rsidP="009150FF">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Об</w:t>
            </w:r>
            <w:r>
              <w:rPr>
                <w:rFonts w:ascii="Verdana" w:hAnsi="Verdana"/>
                <w:b/>
                <w:color w:val="1F497D" w:themeColor="text2"/>
                <w:sz w:val="16"/>
                <w:szCs w:val="16"/>
              </w:rPr>
              <w:t>ъем</w:t>
            </w:r>
          </w:p>
          <w:p w:rsidR="009150FF" w:rsidRPr="006E4149" w:rsidRDefault="009150FF" w:rsidP="009150FF">
            <w:pPr>
              <w:spacing w:after="0" w:line="264" w:lineRule="auto"/>
              <w:rPr>
                <w:rFonts w:ascii="Verdana" w:hAnsi="Verdana"/>
                <w:b/>
                <w:color w:val="1F497D" w:themeColor="text2"/>
                <w:sz w:val="16"/>
                <w:szCs w:val="16"/>
              </w:rPr>
            </w:pPr>
            <w:r>
              <w:rPr>
                <w:rFonts w:ascii="Verdana" w:hAnsi="Verdana"/>
                <w:b/>
                <w:color w:val="1F497D" w:themeColor="text2"/>
                <w:sz w:val="16"/>
                <w:szCs w:val="16"/>
              </w:rPr>
              <w:t>тепла</w:t>
            </w:r>
          </w:p>
          <w:p w:rsidR="009150FF" w:rsidRPr="006E4149" w:rsidRDefault="009150FF" w:rsidP="009150FF">
            <w:pPr>
              <w:spacing w:after="0" w:line="264" w:lineRule="auto"/>
              <w:rPr>
                <w:rFonts w:ascii="Verdana" w:hAnsi="Verdana"/>
                <w:b/>
                <w:color w:val="1F497D" w:themeColor="text2"/>
                <w:sz w:val="16"/>
                <w:szCs w:val="16"/>
              </w:rPr>
            </w:pPr>
            <w:r>
              <w:rPr>
                <w:rFonts w:ascii="Verdana" w:hAnsi="Verdana"/>
                <w:b/>
                <w:color w:val="1F497D" w:themeColor="text2"/>
                <w:sz w:val="16"/>
                <w:szCs w:val="16"/>
              </w:rPr>
              <w:t>по ОПУ</w:t>
            </w:r>
          </w:p>
          <w:p w:rsidR="009150FF" w:rsidRPr="006E4149" w:rsidRDefault="009150FF" w:rsidP="009150FF">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w:t>
            </w:r>
            <w:r>
              <w:rPr>
                <w:rFonts w:ascii="Verdana" w:hAnsi="Verdana"/>
                <w:b/>
                <w:color w:val="1F497D" w:themeColor="text2"/>
                <w:sz w:val="16"/>
                <w:szCs w:val="16"/>
              </w:rPr>
              <w:t>Гкал</w:t>
            </w:r>
            <w:r w:rsidRPr="006E4149">
              <w:rPr>
                <w:rFonts w:ascii="Verdana" w:hAnsi="Verdana"/>
                <w:b/>
                <w:color w:val="1F497D" w:themeColor="text2"/>
                <w:sz w:val="16"/>
                <w:szCs w:val="16"/>
              </w:rPr>
              <w:t>)</w:t>
            </w:r>
          </w:p>
        </w:tc>
        <w:tc>
          <w:tcPr>
            <w:tcW w:w="273" w:type="dxa"/>
            <w:vAlign w:val="center"/>
          </w:tcPr>
          <w:p w:rsidR="009150FF" w:rsidRPr="006E4149" w:rsidRDefault="009150FF" w:rsidP="009150FF">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2434" w:type="dxa"/>
            <w:vAlign w:val="center"/>
          </w:tcPr>
          <w:p w:rsidR="009150FF" w:rsidRPr="006E4149" w:rsidRDefault="009150FF" w:rsidP="009150FF">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Общая площадь квартиры</w:t>
            </w:r>
            <w:r>
              <w:rPr>
                <w:rFonts w:ascii="Verdana" w:hAnsi="Verdana"/>
                <w:b/>
                <w:color w:val="1F497D" w:themeColor="text2"/>
                <w:sz w:val="16"/>
                <w:szCs w:val="16"/>
              </w:rPr>
              <w:t xml:space="preserve"> (м</w:t>
            </w:r>
            <w:r w:rsidRPr="00073A24">
              <w:rPr>
                <w:rFonts w:ascii="Verdana" w:hAnsi="Verdana"/>
                <w:b/>
                <w:color w:val="1F497D" w:themeColor="text2"/>
                <w:sz w:val="16"/>
                <w:szCs w:val="16"/>
                <w:vertAlign w:val="superscript"/>
              </w:rPr>
              <w:t>2</w:t>
            </w:r>
            <w:r>
              <w:rPr>
                <w:rFonts w:ascii="Verdana" w:hAnsi="Verdana"/>
                <w:b/>
                <w:color w:val="1F497D" w:themeColor="text2"/>
                <w:sz w:val="16"/>
                <w:szCs w:val="16"/>
              </w:rPr>
              <w:t>)</w:t>
            </w:r>
          </w:p>
          <w:p w:rsidR="009150FF" w:rsidRPr="006E4149" w:rsidRDefault="009150FF" w:rsidP="009150FF">
            <w:pPr>
              <w:spacing w:after="0" w:line="120" w:lineRule="auto"/>
              <w:jc w:val="center"/>
              <w:rPr>
                <w:rFonts w:ascii="Verdana" w:hAnsi="Verdana"/>
                <w:b/>
                <w:color w:val="1F497D" w:themeColor="text2"/>
                <w:sz w:val="16"/>
                <w:szCs w:val="16"/>
              </w:rPr>
            </w:pPr>
            <w:r w:rsidRPr="006E4149">
              <w:rPr>
                <w:rFonts w:ascii="Verdana" w:hAnsi="Verdana"/>
                <w:b/>
                <w:color w:val="1F497D" w:themeColor="text2"/>
                <w:sz w:val="16"/>
                <w:szCs w:val="16"/>
              </w:rPr>
              <w:t>_______</w:t>
            </w:r>
            <w:r w:rsidR="00972234">
              <w:rPr>
                <w:rFonts w:ascii="Verdana" w:hAnsi="Verdana"/>
                <w:b/>
                <w:color w:val="1F497D" w:themeColor="text2"/>
                <w:sz w:val="16"/>
                <w:szCs w:val="16"/>
              </w:rPr>
              <w:t>__</w:t>
            </w:r>
            <w:r w:rsidRPr="006E4149">
              <w:rPr>
                <w:rFonts w:ascii="Verdana" w:hAnsi="Verdana"/>
                <w:b/>
                <w:color w:val="1F497D" w:themeColor="text2"/>
                <w:sz w:val="16"/>
                <w:szCs w:val="16"/>
              </w:rPr>
              <w:t>_______</w:t>
            </w:r>
          </w:p>
          <w:p w:rsidR="009150FF" w:rsidRPr="006E4149" w:rsidRDefault="009150FF" w:rsidP="009150FF">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Сумма общих</w:t>
            </w:r>
          </w:p>
          <w:p w:rsidR="009150FF" w:rsidRPr="006E4149" w:rsidRDefault="009150FF" w:rsidP="009150FF">
            <w:pPr>
              <w:spacing w:after="0"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площадей всех помещений дома</w:t>
            </w:r>
            <w:r>
              <w:rPr>
                <w:rFonts w:ascii="Verdana" w:hAnsi="Verdana"/>
                <w:b/>
                <w:color w:val="1F497D" w:themeColor="text2"/>
                <w:sz w:val="16"/>
                <w:szCs w:val="16"/>
              </w:rPr>
              <w:t xml:space="preserve"> </w:t>
            </w:r>
            <w:r w:rsidRPr="006E4149">
              <w:rPr>
                <w:rFonts w:ascii="Verdana" w:hAnsi="Verdana"/>
                <w:b/>
                <w:color w:val="1F497D" w:themeColor="text2"/>
                <w:sz w:val="16"/>
                <w:szCs w:val="16"/>
              </w:rPr>
              <w:t>(м</w:t>
            </w:r>
            <w:r w:rsidRPr="006E4149">
              <w:rPr>
                <w:rFonts w:ascii="Verdana" w:hAnsi="Verdana"/>
                <w:b/>
                <w:color w:val="1F497D" w:themeColor="text2"/>
                <w:sz w:val="16"/>
                <w:szCs w:val="16"/>
                <w:vertAlign w:val="superscript"/>
              </w:rPr>
              <w:t>2</w:t>
            </w:r>
            <w:r w:rsidRPr="006E4149">
              <w:rPr>
                <w:rFonts w:ascii="Verdana" w:hAnsi="Verdana"/>
                <w:b/>
                <w:color w:val="1F497D" w:themeColor="text2"/>
                <w:sz w:val="16"/>
                <w:szCs w:val="16"/>
              </w:rPr>
              <w:t>)</w:t>
            </w:r>
          </w:p>
        </w:tc>
        <w:tc>
          <w:tcPr>
            <w:tcW w:w="297" w:type="dxa"/>
            <w:vAlign w:val="center"/>
          </w:tcPr>
          <w:p w:rsidR="009150FF" w:rsidRPr="006E4149" w:rsidRDefault="009150FF" w:rsidP="004862E3">
            <w:pPr>
              <w:spacing w:line="264" w:lineRule="auto"/>
              <w:jc w:val="center"/>
              <w:rPr>
                <w:rFonts w:ascii="Verdana" w:hAnsi="Verdana"/>
                <w:b/>
                <w:color w:val="1F497D" w:themeColor="text2"/>
                <w:sz w:val="16"/>
                <w:szCs w:val="16"/>
              </w:rPr>
            </w:pPr>
            <w:r w:rsidRPr="006E4149">
              <w:rPr>
                <w:rFonts w:ascii="Verdana" w:hAnsi="Verdana"/>
                <w:b/>
                <w:color w:val="1F497D" w:themeColor="text2"/>
                <w:sz w:val="16"/>
                <w:szCs w:val="16"/>
              </w:rPr>
              <w:t>х</w:t>
            </w:r>
          </w:p>
        </w:tc>
        <w:tc>
          <w:tcPr>
            <w:tcW w:w="1435" w:type="dxa"/>
            <w:vAlign w:val="center"/>
          </w:tcPr>
          <w:p w:rsidR="009150FF" w:rsidRPr="006E4149" w:rsidRDefault="009150FF" w:rsidP="00972234">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Тариф</w:t>
            </w:r>
          </w:p>
          <w:p w:rsidR="009150FF" w:rsidRPr="006E4149" w:rsidRDefault="009150FF" w:rsidP="00972234">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(руб./Гкал)</w:t>
            </w:r>
          </w:p>
        </w:tc>
      </w:tr>
      <w:tr w:rsidR="009150FF" w:rsidRPr="00510696" w:rsidTr="00E04AEF">
        <w:tc>
          <w:tcPr>
            <w:tcW w:w="6918" w:type="dxa"/>
            <w:gridSpan w:val="7"/>
          </w:tcPr>
          <w:p w:rsidR="009150FF" w:rsidRPr="00510696" w:rsidRDefault="009150FF" w:rsidP="009150FF">
            <w:pPr>
              <w:spacing w:after="0" w:line="264" w:lineRule="auto"/>
              <w:rPr>
                <w:rFonts w:ascii="Verdana" w:hAnsi="Verdana"/>
                <w:b/>
                <w:color w:val="C0504D" w:themeColor="accent2"/>
              </w:rPr>
            </w:pPr>
            <w:r w:rsidRPr="00510696">
              <w:rPr>
                <w:rFonts w:ascii="Verdana" w:hAnsi="Verdana"/>
                <w:b/>
                <w:color w:val="C0504D" w:themeColor="accent2"/>
              </w:rPr>
              <w:t>Корректировка по итогам года не осуществляется</w:t>
            </w:r>
          </w:p>
        </w:tc>
      </w:tr>
      <w:tr w:rsidR="009150FF" w:rsidRPr="006E4149" w:rsidTr="00E04AEF">
        <w:tc>
          <w:tcPr>
            <w:tcW w:w="6918" w:type="dxa"/>
            <w:gridSpan w:val="7"/>
          </w:tcPr>
          <w:p w:rsidR="009150FF" w:rsidRDefault="009150FF" w:rsidP="009150FF">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ИПУ – индивидуальный прибор учета тепла</w:t>
            </w:r>
          </w:p>
          <w:p w:rsidR="009150FF" w:rsidRDefault="009150FF" w:rsidP="009150FF">
            <w:pPr>
              <w:spacing w:after="0" w:line="264" w:lineRule="auto"/>
              <w:rPr>
                <w:rFonts w:ascii="Verdana" w:hAnsi="Verdana"/>
                <w:b/>
                <w:color w:val="1F497D" w:themeColor="text2"/>
                <w:sz w:val="16"/>
                <w:szCs w:val="16"/>
              </w:rPr>
            </w:pPr>
            <w:r w:rsidRPr="006E4149">
              <w:rPr>
                <w:rFonts w:ascii="Verdana" w:hAnsi="Verdana"/>
                <w:b/>
                <w:color w:val="1F497D" w:themeColor="text2"/>
                <w:sz w:val="16"/>
                <w:szCs w:val="16"/>
              </w:rPr>
              <w:t xml:space="preserve">ОПУ – общедомовой </w:t>
            </w:r>
            <w:r>
              <w:rPr>
                <w:rFonts w:ascii="Verdana" w:hAnsi="Verdana"/>
                <w:b/>
                <w:color w:val="1F497D" w:themeColor="text2"/>
                <w:sz w:val="16"/>
                <w:szCs w:val="16"/>
              </w:rPr>
              <w:t>прибор учета тепла</w:t>
            </w:r>
          </w:p>
          <w:p w:rsidR="009150FF" w:rsidRPr="006E4149" w:rsidRDefault="009150FF" w:rsidP="009150FF">
            <w:pPr>
              <w:spacing w:after="0" w:line="264" w:lineRule="auto"/>
              <w:rPr>
                <w:rFonts w:ascii="Verdana" w:hAnsi="Verdana"/>
                <w:b/>
                <w:color w:val="1F497D" w:themeColor="text2"/>
                <w:sz w:val="16"/>
                <w:szCs w:val="16"/>
              </w:rPr>
            </w:pPr>
            <w:r>
              <w:rPr>
                <w:rFonts w:ascii="Verdana" w:hAnsi="Verdana"/>
                <w:b/>
                <w:color w:val="1F497D" w:themeColor="text2"/>
                <w:sz w:val="16"/>
                <w:szCs w:val="16"/>
              </w:rPr>
              <w:t>МКД – многоквартирный дом</w:t>
            </w:r>
          </w:p>
        </w:tc>
      </w:tr>
    </w:tbl>
    <w:p w:rsidR="004F78E7" w:rsidRDefault="004F78E7" w:rsidP="00972234">
      <w:pPr>
        <w:spacing w:after="0" w:line="264" w:lineRule="auto"/>
        <w:jc w:val="both"/>
        <w:rPr>
          <w:rFonts w:ascii="Verdana" w:hAnsi="Verdana"/>
          <w:b/>
          <w:sz w:val="16"/>
          <w:szCs w:val="16"/>
        </w:rPr>
      </w:pPr>
    </w:p>
    <w:tbl>
      <w:tblPr>
        <w:tblStyle w:val="af5"/>
        <w:tblW w:w="6912" w:type="dxa"/>
        <w:tblBorders>
          <w:top w:val="none" w:sz="0" w:space="0" w:color="auto"/>
          <w:left w:val="none" w:sz="0" w:space="0" w:color="auto"/>
          <w:bottom w:val="none" w:sz="0" w:space="0" w:color="auto"/>
          <w:right w:val="none" w:sz="0" w:space="0" w:color="auto"/>
          <w:insideH w:val="none" w:sz="0" w:space="0" w:color="auto"/>
          <w:insideV w:val="single" w:sz="4" w:space="0" w:color="000000" w:themeColor="text1"/>
        </w:tblBorders>
        <w:tblLayout w:type="fixed"/>
        <w:tblCellMar>
          <w:left w:w="28" w:type="dxa"/>
          <w:right w:w="28" w:type="dxa"/>
        </w:tblCellMar>
        <w:tblLook w:val="04A0" w:firstRow="1" w:lastRow="0" w:firstColumn="1" w:lastColumn="0" w:noHBand="0" w:noVBand="1"/>
      </w:tblPr>
      <w:tblGrid>
        <w:gridCol w:w="1021"/>
        <w:gridCol w:w="283"/>
        <w:gridCol w:w="709"/>
        <w:gridCol w:w="283"/>
        <w:gridCol w:w="851"/>
        <w:gridCol w:w="283"/>
        <w:gridCol w:w="1276"/>
        <w:gridCol w:w="425"/>
        <w:gridCol w:w="1781"/>
      </w:tblGrid>
      <w:tr w:rsidR="004F78E7" w:rsidRPr="00174600" w:rsidTr="004862E3">
        <w:tc>
          <w:tcPr>
            <w:tcW w:w="6912" w:type="dxa"/>
            <w:gridSpan w:val="9"/>
          </w:tcPr>
          <w:p w:rsidR="004F78E7" w:rsidRPr="00174600" w:rsidRDefault="004F78E7" w:rsidP="004F78E7">
            <w:pPr>
              <w:spacing w:after="0" w:line="264" w:lineRule="auto"/>
              <w:jc w:val="center"/>
              <w:rPr>
                <w:rFonts w:ascii="Verdana" w:hAnsi="Verdana"/>
                <w:b/>
                <w:color w:val="FF0000"/>
                <w:sz w:val="20"/>
                <w:szCs w:val="20"/>
                <w:u w:val="single"/>
              </w:rPr>
            </w:pPr>
            <w:r w:rsidRPr="00174600">
              <w:rPr>
                <w:rFonts w:ascii="Verdana" w:hAnsi="Verdana"/>
                <w:b/>
                <w:color w:val="FF0000"/>
                <w:sz w:val="20"/>
                <w:szCs w:val="20"/>
                <w:u w:val="single"/>
              </w:rPr>
              <w:t>Применение формул на конкретном примере</w:t>
            </w:r>
          </w:p>
        </w:tc>
      </w:tr>
      <w:tr w:rsidR="004F78E7" w:rsidRPr="00174600" w:rsidTr="004862E3">
        <w:tc>
          <w:tcPr>
            <w:tcW w:w="6912" w:type="dxa"/>
            <w:gridSpan w:val="9"/>
          </w:tcPr>
          <w:p w:rsidR="004F78E7" w:rsidRPr="00174600" w:rsidRDefault="004F78E7" w:rsidP="004F78E7">
            <w:pPr>
              <w:spacing w:after="0" w:line="264" w:lineRule="auto"/>
              <w:rPr>
                <w:rFonts w:ascii="Verdana" w:hAnsi="Verdana"/>
                <w:b/>
                <w:color w:val="1F497D" w:themeColor="text2"/>
                <w:sz w:val="16"/>
                <w:szCs w:val="16"/>
              </w:rPr>
            </w:pPr>
            <w:r>
              <w:rPr>
                <w:rFonts w:ascii="Verdana" w:hAnsi="Verdana"/>
                <w:b/>
                <w:color w:val="1F497D" w:themeColor="text2"/>
                <w:sz w:val="16"/>
                <w:szCs w:val="16"/>
              </w:rPr>
              <w:t xml:space="preserve">Дом потребил в расчетном периоде (за один месяц отопительного периода) на основании показаний ОПУ – </w:t>
            </w:r>
            <w:r w:rsidRPr="00510696">
              <w:rPr>
                <w:rFonts w:ascii="Verdana" w:hAnsi="Verdana"/>
                <w:b/>
                <w:color w:val="92D050"/>
                <w:sz w:val="16"/>
                <w:szCs w:val="16"/>
              </w:rPr>
              <w:t>179,2 Гкал</w:t>
            </w:r>
            <w:r>
              <w:rPr>
                <w:rFonts w:ascii="Verdana" w:hAnsi="Verdana"/>
                <w:b/>
                <w:color w:val="92D050"/>
                <w:sz w:val="16"/>
                <w:szCs w:val="16"/>
              </w:rPr>
              <w:t>;</w:t>
            </w:r>
          </w:p>
          <w:p w:rsidR="004F78E7" w:rsidRPr="00174600" w:rsidRDefault="004F78E7" w:rsidP="004F78E7">
            <w:pPr>
              <w:spacing w:after="0" w:line="264" w:lineRule="auto"/>
              <w:rPr>
                <w:rFonts w:ascii="Verdana" w:hAnsi="Verdana"/>
                <w:b/>
                <w:color w:val="1F497D" w:themeColor="text2"/>
                <w:sz w:val="16"/>
                <w:szCs w:val="16"/>
              </w:rPr>
            </w:pPr>
            <w:r w:rsidRPr="00174600">
              <w:rPr>
                <w:rFonts w:ascii="Verdana" w:hAnsi="Verdana"/>
                <w:b/>
                <w:color w:val="1F497D" w:themeColor="text2"/>
                <w:sz w:val="16"/>
                <w:szCs w:val="16"/>
              </w:rPr>
              <w:t xml:space="preserve">Тариф </w:t>
            </w:r>
            <w:r w:rsidRPr="00174600">
              <w:rPr>
                <w:rFonts w:ascii="Verdana" w:hAnsi="Verdana"/>
                <w:b/>
                <w:color w:val="92D050"/>
                <w:sz w:val="16"/>
                <w:szCs w:val="16"/>
              </w:rPr>
              <w:t>– 1300 руб./Гкал</w:t>
            </w:r>
            <w:r>
              <w:rPr>
                <w:rFonts w:ascii="Verdana" w:hAnsi="Verdana"/>
                <w:b/>
                <w:color w:val="92D050"/>
                <w:sz w:val="16"/>
                <w:szCs w:val="16"/>
              </w:rPr>
              <w:t>;</w:t>
            </w:r>
          </w:p>
          <w:p w:rsidR="004F78E7" w:rsidRPr="00174600" w:rsidRDefault="004F78E7" w:rsidP="004F78E7">
            <w:pPr>
              <w:spacing w:after="0" w:line="264" w:lineRule="auto"/>
              <w:rPr>
                <w:rFonts w:ascii="Verdana" w:hAnsi="Verdana"/>
                <w:b/>
                <w:color w:val="1F497D" w:themeColor="text2"/>
                <w:sz w:val="16"/>
                <w:szCs w:val="16"/>
                <w:vertAlign w:val="superscript"/>
              </w:rPr>
            </w:pPr>
            <w:r>
              <w:rPr>
                <w:rFonts w:ascii="Verdana" w:hAnsi="Verdana"/>
                <w:b/>
                <w:color w:val="1F497D" w:themeColor="text2"/>
                <w:sz w:val="16"/>
                <w:szCs w:val="16"/>
                <w:lang w:val="en-US"/>
              </w:rPr>
              <w:t>S</w:t>
            </w:r>
            <w:r w:rsidRPr="0036614B">
              <w:rPr>
                <w:rFonts w:ascii="Verdana" w:hAnsi="Verdana"/>
                <w:b/>
                <w:color w:val="1F497D" w:themeColor="text2"/>
                <w:sz w:val="16"/>
                <w:szCs w:val="16"/>
              </w:rPr>
              <w:t xml:space="preserve"> </w:t>
            </w:r>
            <w:r>
              <w:rPr>
                <w:rFonts w:ascii="Verdana" w:hAnsi="Verdana"/>
                <w:b/>
                <w:color w:val="1F497D" w:themeColor="text2"/>
                <w:sz w:val="16"/>
                <w:szCs w:val="16"/>
              </w:rPr>
              <w:t>всех помещений дома (жилых и нежилых)</w:t>
            </w:r>
            <w:r w:rsidRPr="00174600">
              <w:rPr>
                <w:rFonts w:ascii="Verdana" w:hAnsi="Verdana"/>
                <w:b/>
                <w:color w:val="1F497D" w:themeColor="text2"/>
                <w:sz w:val="16"/>
                <w:szCs w:val="16"/>
              </w:rPr>
              <w:t xml:space="preserve"> = </w:t>
            </w:r>
            <w:r>
              <w:rPr>
                <w:rFonts w:ascii="Verdana" w:hAnsi="Verdana"/>
                <w:b/>
                <w:color w:val="92D050"/>
                <w:sz w:val="16"/>
                <w:szCs w:val="16"/>
              </w:rPr>
              <w:t>8000;</w:t>
            </w:r>
          </w:p>
          <w:p w:rsidR="004F78E7" w:rsidRPr="00174600" w:rsidRDefault="004F78E7" w:rsidP="004F78E7">
            <w:pPr>
              <w:spacing w:after="0" w:line="264" w:lineRule="auto"/>
              <w:rPr>
                <w:rFonts w:ascii="Verdana" w:hAnsi="Verdana"/>
                <w:spacing w:val="-6"/>
                <w:sz w:val="16"/>
                <w:szCs w:val="16"/>
              </w:rPr>
            </w:pPr>
            <w:r>
              <w:rPr>
                <w:rFonts w:ascii="Verdana" w:hAnsi="Verdana"/>
                <w:b/>
                <w:color w:val="1F497D" w:themeColor="text2"/>
                <w:spacing w:val="-6"/>
                <w:sz w:val="16"/>
                <w:szCs w:val="16"/>
                <w:lang w:val="en-US"/>
              </w:rPr>
              <w:t>S</w:t>
            </w:r>
            <w:r w:rsidRPr="0036614B">
              <w:rPr>
                <w:rFonts w:ascii="Verdana" w:hAnsi="Verdana"/>
                <w:b/>
                <w:color w:val="1F497D" w:themeColor="text2"/>
                <w:spacing w:val="-6"/>
                <w:sz w:val="16"/>
                <w:szCs w:val="16"/>
              </w:rPr>
              <w:t xml:space="preserve"> </w:t>
            </w:r>
            <w:r w:rsidRPr="00174600">
              <w:rPr>
                <w:rFonts w:ascii="Verdana" w:hAnsi="Verdana"/>
                <w:b/>
                <w:color w:val="1F497D" w:themeColor="text2"/>
                <w:sz w:val="16"/>
                <w:szCs w:val="16"/>
              </w:rPr>
              <w:t>квартиры</w:t>
            </w:r>
            <w:r w:rsidRPr="00174600">
              <w:rPr>
                <w:rFonts w:ascii="Verdana" w:hAnsi="Verdana"/>
                <w:b/>
                <w:color w:val="1F497D" w:themeColor="text2"/>
                <w:spacing w:val="-6"/>
                <w:sz w:val="16"/>
                <w:szCs w:val="16"/>
              </w:rPr>
              <w:t xml:space="preserve"> = </w:t>
            </w:r>
            <w:r>
              <w:rPr>
                <w:rFonts w:ascii="Verdana" w:hAnsi="Verdana"/>
                <w:b/>
                <w:color w:val="92D050"/>
                <w:spacing w:val="-6"/>
                <w:sz w:val="16"/>
                <w:szCs w:val="16"/>
              </w:rPr>
              <w:t>55 м</w:t>
            </w:r>
            <w:r w:rsidRPr="0036614B">
              <w:rPr>
                <w:rFonts w:ascii="Verdana" w:hAnsi="Verdana"/>
                <w:b/>
                <w:color w:val="92D050"/>
                <w:spacing w:val="-6"/>
                <w:sz w:val="16"/>
                <w:szCs w:val="16"/>
                <w:vertAlign w:val="superscript"/>
              </w:rPr>
              <w:t>2</w:t>
            </w:r>
          </w:p>
        </w:tc>
      </w:tr>
      <w:tr w:rsidR="004F78E7" w:rsidRPr="00174600" w:rsidTr="004862E3">
        <w:tc>
          <w:tcPr>
            <w:tcW w:w="6912" w:type="dxa"/>
            <w:gridSpan w:val="9"/>
          </w:tcPr>
          <w:p w:rsidR="004F78E7" w:rsidRPr="00174600" w:rsidRDefault="004F78E7" w:rsidP="004F78E7">
            <w:pPr>
              <w:spacing w:after="0" w:line="264" w:lineRule="auto"/>
              <w:jc w:val="center"/>
              <w:rPr>
                <w:rFonts w:ascii="Verdana" w:hAnsi="Verdana"/>
                <w:b/>
                <w:color w:val="FF0000"/>
                <w:sz w:val="20"/>
                <w:szCs w:val="20"/>
              </w:rPr>
            </w:pPr>
            <w:r>
              <w:rPr>
                <w:rFonts w:ascii="Verdana" w:hAnsi="Verdana"/>
                <w:b/>
                <w:color w:val="FF0000"/>
                <w:sz w:val="20"/>
                <w:szCs w:val="20"/>
              </w:rPr>
              <w:t>Расчет</w:t>
            </w:r>
            <w:r w:rsidRPr="00174600">
              <w:rPr>
                <w:rFonts w:ascii="Verdana" w:hAnsi="Verdana"/>
                <w:b/>
                <w:color w:val="FF0000"/>
                <w:sz w:val="20"/>
                <w:szCs w:val="20"/>
              </w:rPr>
              <w:t xml:space="preserve"> платежа</w:t>
            </w:r>
            <w:r>
              <w:rPr>
                <w:rFonts w:ascii="Verdana" w:hAnsi="Verdana"/>
                <w:b/>
                <w:color w:val="FF0000"/>
                <w:sz w:val="20"/>
                <w:szCs w:val="20"/>
              </w:rPr>
              <w:t xml:space="preserve"> за отопление конкретной квартиры</w:t>
            </w:r>
          </w:p>
        </w:tc>
      </w:tr>
      <w:tr w:rsidR="004F78E7" w:rsidRPr="00550E35" w:rsidTr="004862E3">
        <w:tc>
          <w:tcPr>
            <w:tcW w:w="1021" w:type="dxa"/>
            <w:vAlign w:val="center"/>
          </w:tcPr>
          <w:p w:rsidR="004F78E7" w:rsidRPr="00174600" w:rsidRDefault="00FA2AC0" w:rsidP="004F78E7">
            <w:pPr>
              <w:spacing w:after="0" w:line="264" w:lineRule="auto"/>
              <w:rPr>
                <w:rFonts w:ascii="Verdana" w:hAnsi="Verdana"/>
                <w:b/>
                <w:sz w:val="18"/>
                <w:szCs w:val="18"/>
              </w:rPr>
            </w:pPr>
            <w:r>
              <w:rPr>
                <w:rFonts w:ascii="Verdana" w:hAnsi="Verdana"/>
                <w:b/>
                <w:sz w:val="18"/>
                <w:szCs w:val="18"/>
              </w:rPr>
              <w:t xml:space="preserve">Размер </w:t>
            </w:r>
            <w:r>
              <w:rPr>
                <w:rFonts w:ascii="Verdana" w:hAnsi="Verdana"/>
                <w:b/>
                <w:sz w:val="18"/>
                <w:szCs w:val="18"/>
              </w:rPr>
              <w:lastRenderedPageBreak/>
              <w:t>п</w:t>
            </w:r>
            <w:r w:rsidR="004F78E7" w:rsidRPr="00174600">
              <w:rPr>
                <w:rFonts w:ascii="Verdana" w:hAnsi="Verdana"/>
                <w:b/>
                <w:sz w:val="18"/>
                <w:szCs w:val="18"/>
              </w:rPr>
              <w:t>лат</w:t>
            </w:r>
            <w:r>
              <w:rPr>
                <w:rFonts w:ascii="Verdana" w:hAnsi="Verdana"/>
                <w:b/>
                <w:sz w:val="18"/>
                <w:szCs w:val="18"/>
              </w:rPr>
              <w:t>ы</w:t>
            </w:r>
            <w:r w:rsidR="004F78E7" w:rsidRPr="00174600">
              <w:rPr>
                <w:rFonts w:ascii="Verdana" w:hAnsi="Verdana"/>
                <w:b/>
                <w:sz w:val="18"/>
                <w:szCs w:val="18"/>
              </w:rPr>
              <w:t xml:space="preserve"> за</w:t>
            </w:r>
          </w:p>
          <w:p w:rsidR="004F78E7" w:rsidRPr="00174600" w:rsidRDefault="004F78E7" w:rsidP="004F78E7">
            <w:pPr>
              <w:spacing w:after="0" w:line="264" w:lineRule="auto"/>
              <w:rPr>
                <w:rFonts w:ascii="Verdana" w:hAnsi="Verdana"/>
                <w:b/>
                <w:sz w:val="18"/>
                <w:szCs w:val="18"/>
              </w:rPr>
            </w:pPr>
            <w:r w:rsidRPr="00174600">
              <w:rPr>
                <w:rFonts w:ascii="Verdana" w:hAnsi="Verdana"/>
                <w:b/>
                <w:sz w:val="18"/>
                <w:szCs w:val="18"/>
              </w:rPr>
              <w:t>тепло</w:t>
            </w:r>
          </w:p>
          <w:p w:rsidR="004F78E7" w:rsidRPr="00174600" w:rsidRDefault="004F78E7" w:rsidP="004F78E7">
            <w:pPr>
              <w:spacing w:after="0" w:line="264" w:lineRule="auto"/>
              <w:rPr>
                <w:rFonts w:ascii="Verdana" w:hAnsi="Verdana"/>
                <w:b/>
                <w:sz w:val="18"/>
                <w:szCs w:val="18"/>
              </w:rPr>
            </w:pPr>
            <w:r w:rsidRPr="00174600">
              <w:rPr>
                <w:rFonts w:ascii="Verdana" w:hAnsi="Verdana"/>
                <w:b/>
                <w:sz w:val="18"/>
                <w:szCs w:val="18"/>
              </w:rPr>
              <w:t>(руб.)</w:t>
            </w:r>
          </w:p>
        </w:tc>
        <w:tc>
          <w:tcPr>
            <w:tcW w:w="283" w:type="dxa"/>
            <w:vAlign w:val="center"/>
          </w:tcPr>
          <w:p w:rsidR="004F78E7" w:rsidRPr="00174600" w:rsidRDefault="004F78E7" w:rsidP="004F78E7">
            <w:pPr>
              <w:spacing w:after="0" w:line="264" w:lineRule="auto"/>
              <w:jc w:val="center"/>
              <w:rPr>
                <w:rFonts w:ascii="Verdana" w:hAnsi="Verdana"/>
                <w:b/>
                <w:sz w:val="18"/>
                <w:szCs w:val="18"/>
              </w:rPr>
            </w:pPr>
            <w:r w:rsidRPr="00174600">
              <w:rPr>
                <w:rFonts w:ascii="Verdana" w:hAnsi="Verdana"/>
                <w:b/>
                <w:sz w:val="18"/>
                <w:szCs w:val="18"/>
              </w:rPr>
              <w:lastRenderedPageBreak/>
              <w:t>=</w:t>
            </w:r>
          </w:p>
        </w:tc>
        <w:tc>
          <w:tcPr>
            <w:tcW w:w="709" w:type="dxa"/>
            <w:vAlign w:val="center"/>
          </w:tcPr>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t>179,2</w:t>
            </w:r>
          </w:p>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lastRenderedPageBreak/>
              <w:t>Гкал</w:t>
            </w:r>
          </w:p>
        </w:tc>
        <w:tc>
          <w:tcPr>
            <w:tcW w:w="283" w:type="dxa"/>
            <w:vAlign w:val="center"/>
          </w:tcPr>
          <w:p w:rsidR="004F78E7" w:rsidRPr="00174600" w:rsidRDefault="004F78E7" w:rsidP="004F78E7">
            <w:pPr>
              <w:spacing w:after="0" w:line="264" w:lineRule="auto"/>
              <w:jc w:val="center"/>
              <w:rPr>
                <w:rFonts w:ascii="Verdana" w:hAnsi="Verdana"/>
                <w:b/>
                <w:sz w:val="18"/>
                <w:szCs w:val="18"/>
              </w:rPr>
            </w:pPr>
            <w:r w:rsidRPr="00174600">
              <w:rPr>
                <w:rFonts w:ascii="Verdana" w:hAnsi="Verdana"/>
                <w:b/>
                <w:sz w:val="18"/>
                <w:szCs w:val="18"/>
              </w:rPr>
              <w:lastRenderedPageBreak/>
              <w:t>х</w:t>
            </w:r>
          </w:p>
        </w:tc>
        <w:tc>
          <w:tcPr>
            <w:tcW w:w="851" w:type="dxa"/>
            <w:vAlign w:val="center"/>
          </w:tcPr>
          <w:p w:rsidR="004F78E7" w:rsidRDefault="004F78E7" w:rsidP="004F78E7">
            <w:pPr>
              <w:spacing w:after="0" w:line="264" w:lineRule="auto"/>
              <w:jc w:val="center"/>
              <w:rPr>
                <w:rFonts w:ascii="Verdana" w:hAnsi="Verdana"/>
                <w:b/>
                <w:sz w:val="18"/>
                <w:szCs w:val="18"/>
              </w:rPr>
            </w:pPr>
            <w:r>
              <w:rPr>
                <w:rFonts w:ascii="Verdana" w:hAnsi="Verdana"/>
                <w:b/>
                <w:sz w:val="18"/>
                <w:szCs w:val="18"/>
              </w:rPr>
              <w:t>55</w:t>
            </w:r>
          </w:p>
          <w:p w:rsidR="004F78E7" w:rsidRPr="0036614B" w:rsidRDefault="004F78E7" w:rsidP="004F78E7">
            <w:pPr>
              <w:spacing w:after="0" w:line="264" w:lineRule="auto"/>
              <w:jc w:val="center"/>
              <w:rPr>
                <w:rFonts w:ascii="Verdana" w:hAnsi="Verdana"/>
                <w:b/>
                <w:sz w:val="12"/>
                <w:szCs w:val="18"/>
              </w:rPr>
            </w:pPr>
            <w:r>
              <w:rPr>
                <w:rFonts w:ascii="Verdana" w:hAnsi="Verdana"/>
                <w:b/>
                <w:sz w:val="12"/>
                <w:szCs w:val="18"/>
              </w:rPr>
              <w:lastRenderedPageBreak/>
              <w:t>_______</w:t>
            </w:r>
          </w:p>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t>8000</w:t>
            </w:r>
          </w:p>
        </w:tc>
        <w:tc>
          <w:tcPr>
            <w:tcW w:w="283" w:type="dxa"/>
            <w:vAlign w:val="center"/>
          </w:tcPr>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lastRenderedPageBreak/>
              <w:t>х</w:t>
            </w:r>
          </w:p>
        </w:tc>
        <w:tc>
          <w:tcPr>
            <w:tcW w:w="1276" w:type="dxa"/>
            <w:vAlign w:val="center"/>
          </w:tcPr>
          <w:p w:rsidR="004F78E7" w:rsidRDefault="004F78E7" w:rsidP="004F78E7">
            <w:pPr>
              <w:spacing w:after="0" w:line="264" w:lineRule="auto"/>
              <w:jc w:val="center"/>
              <w:rPr>
                <w:rFonts w:ascii="Verdana" w:hAnsi="Verdana"/>
                <w:b/>
                <w:sz w:val="18"/>
                <w:szCs w:val="18"/>
              </w:rPr>
            </w:pPr>
            <w:r>
              <w:rPr>
                <w:rFonts w:ascii="Verdana" w:hAnsi="Verdana"/>
                <w:b/>
                <w:sz w:val="18"/>
                <w:szCs w:val="18"/>
              </w:rPr>
              <w:t>1300</w:t>
            </w:r>
          </w:p>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lastRenderedPageBreak/>
              <w:t>руб./Гкал</w:t>
            </w:r>
          </w:p>
        </w:tc>
        <w:tc>
          <w:tcPr>
            <w:tcW w:w="425" w:type="dxa"/>
            <w:vAlign w:val="center"/>
          </w:tcPr>
          <w:p w:rsidR="004F78E7" w:rsidRPr="00174600" w:rsidRDefault="004F78E7" w:rsidP="004F78E7">
            <w:pPr>
              <w:spacing w:after="0" w:line="264" w:lineRule="auto"/>
              <w:jc w:val="center"/>
              <w:rPr>
                <w:rFonts w:ascii="Verdana" w:hAnsi="Verdana"/>
                <w:b/>
                <w:sz w:val="18"/>
                <w:szCs w:val="18"/>
              </w:rPr>
            </w:pPr>
            <w:r>
              <w:rPr>
                <w:rFonts w:ascii="Verdana" w:hAnsi="Verdana"/>
                <w:b/>
                <w:sz w:val="18"/>
                <w:szCs w:val="18"/>
              </w:rPr>
              <w:lastRenderedPageBreak/>
              <w:t>=</w:t>
            </w:r>
          </w:p>
        </w:tc>
        <w:tc>
          <w:tcPr>
            <w:tcW w:w="1781" w:type="dxa"/>
            <w:vAlign w:val="center"/>
          </w:tcPr>
          <w:p w:rsidR="004F78E7" w:rsidRPr="00550E35" w:rsidRDefault="004F78E7" w:rsidP="00FA2AC0">
            <w:pPr>
              <w:spacing w:after="0" w:line="264" w:lineRule="auto"/>
              <w:jc w:val="center"/>
              <w:rPr>
                <w:rFonts w:ascii="Verdana" w:hAnsi="Verdana"/>
                <w:b/>
                <w:color w:val="FF0000"/>
                <w:sz w:val="18"/>
                <w:szCs w:val="18"/>
              </w:rPr>
            </w:pPr>
            <w:r w:rsidRPr="00550E35">
              <w:rPr>
                <w:rFonts w:ascii="Verdana" w:hAnsi="Verdana"/>
                <w:b/>
                <w:color w:val="FF0000"/>
                <w:sz w:val="18"/>
                <w:szCs w:val="18"/>
              </w:rPr>
              <w:t>1</w:t>
            </w:r>
            <w:r>
              <w:rPr>
                <w:rFonts w:ascii="Verdana" w:hAnsi="Verdana"/>
                <w:b/>
                <w:color w:val="FF0000"/>
                <w:sz w:val="18"/>
                <w:szCs w:val="18"/>
              </w:rPr>
              <w:t>601,6</w:t>
            </w:r>
            <w:r w:rsidRPr="00550E35">
              <w:rPr>
                <w:rFonts w:ascii="Verdana" w:hAnsi="Verdana"/>
                <w:b/>
                <w:color w:val="FF0000"/>
                <w:sz w:val="18"/>
                <w:szCs w:val="18"/>
              </w:rPr>
              <w:t xml:space="preserve"> руб</w:t>
            </w:r>
            <w:r w:rsidR="00FA2AC0">
              <w:rPr>
                <w:rFonts w:ascii="Verdana" w:hAnsi="Verdana"/>
                <w:b/>
                <w:color w:val="FF0000"/>
                <w:sz w:val="18"/>
                <w:szCs w:val="18"/>
              </w:rPr>
              <w:t>.</w:t>
            </w:r>
          </w:p>
        </w:tc>
      </w:tr>
    </w:tbl>
    <w:p w:rsidR="004F78E7" w:rsidRPr="005C7A16" w:rsidRDefault="004F78E7" w:rsidP="004F78E7">
      <w:pPr>
        <w:spacing w:after="0" w:line="264" w:lineRule="auto"/>
        <w:ind w:firstLine="567"/>
        <w:jc w:val="both"/>
        <w:rPr>
          <w:rFonts w:ascii="Verdana" w:hAnsi="Verdana"/>
          <w:b/>
          <w:sz w:val="16"/>
          <w:szCs w:val="16"/>
        </w:rPr>
      </w:pPr>
      <w:r w:rsidRPr="005C7A16">
        <w:rPr>
          <w:rFonts w:ascii="Verdana" w:hAnsi="Verdana"/>
          <w:b/>
          <w:sz w:val="16"/>
          <w:szCs w:val="16"/>
        </w:rPr>
        <w:lastRenderedPageBreak/>
        <w:t>При осуществлении самостоятельного аудита платежей за отопление необходимо:</w:t>
      </w:r>
    </w:p>
    <w:p w:rsidR="004F78E7" w:rsidRPr="006B4334" w:rsidRDefault="004F78E7" w:rsidP="004F78E7">
      <w:pPr>
        <w:pStyle w:val="aa"/>
        <w:numPr>
          <w:ilvl w:val="0"/>
          <w:numId w:val="4"/>
        </w:numPr>
        <w:spacing w:after="0" w:line="264" w:lineRule="auto"/>
        <w:ind w:left="0" w:firstLine="567"/>
        <w:jc w:val="both"/>
        <w:rPr>
          <w:rFonts w:ascii="Verdana" w:hAnsi="Verdana"/>
          <w:sz w:val="16"/>
          <w:szCs w:val="16"/>
        </w:rPr>
      </w:pPr>
      <w:r>
        <w:rPr>
          <w:rFonts w:ascii="Verdana" w:hAnsi="Verdana"/>
          <w:sz w:val="16"/>
          <w:szCs w:val="16"/>
        </w:rPr>
        <w:t>П</w:t>
      </w:r>
      <w:r w:rsidRPr="006B4334">
        <w:rPr>
          <w:rFonts w:ascii="Verdana" w:hAnsi="Verdana"/>
          <w:sz w:val="16"/>
          <w:szCs w:val="16"/>
        </w:rPr>
        <w:t>роверить правильность применения формул;</w:t>
      </w:r>
    </w:p>
    <w:p w:rsidR="004F78E7" w:rsidRPr="006B4334" w:rsidRDefault="004F78E7" w:rsidP="004F78E7">
      <w:pPr>
        <w:pStyle w:val="aa"/>
        <w:numPr>
          <w:ilvl w:val="0"/>
          <w:numId w:val="4"/>
        </w:numPr>
        <w:spacing w:after="0" w:line="264" w:lineRule="auto"/>
        <w:ind w:left="0" w:firstLine="567"/>
        <w:jc w:val="both"/>
        <w:rPr>
          <w:rFonts w:ascii="Verdana" w:hAnsi="Verdana"/>
          <w:sz w:val="16"/>
          <w:szCs w:val="16"/>
        </w:rPr>
      </w:pPr>
      <w:r>
        <w:rPr>
          <w:rFonts w:ascii="Verdana" w:hAnsi="Verdana"/>
          <w:sz w:val="16"/>
          <w:szCs w:val="16"/>
        </w:rPr>
        <w:t>П</w:t>
      </w:r>
      <w:r w:rsidRPr="006B4334">
        <w:rPr>
          <w:rFonts w:ascii="Verdana" w:hAnsi="Verdana"/>
          <w:sz w:val="16"/>
          <w:szCs w:val="16"/>
        </w:rPr>
        <w:t>роверить правильность применения в формулах исходных данных.</w:t>
      </w:r>
    </w:p>
    <w:p w:rsidR="00EC6013" w:rsidRDefault="007D78F9" w:rsidP="00FD31C3">
      <w:pPr>
        <w:spacing w:after="0" w:line="264" w:lineRule="auto"/>
        <w:jc w:val="center"/>
        <w:rPr>
          <w:b/>
          <w:caps/>
          <w:color w:val="1F497D" w:themeColor="text2"/>
          <w:sz w:val="24"/>
          <w:szCs w:val="24"/>
        </w:rPr>
      </w:pPr>
      <w:r w:rsidRPr="00FD31C3">
        <w:rPr>
          <w:b/>
          <w:caps/>
          <w:color w:val="1F497D" w:themeColor="text2"/>
          <w:sz w:val="24"/>
          <w:szCs w:val="24"/>
        </w:rPr>
        <w:t xml:space="preserve">Рекомендации </w:t>
      </w:r>
    </w:p>
    <w:p w:rsidR="007D78F9" w:rsidRPr="00EC6013" w:rsidRDefault="007D78F9" w:rsidP="00FD31C3">
      <w:pPr>
        <w:spacing w:after="0" w:line="264" w:lineRule="auto"/>
        <w:jc w:val="center"/>
        <w:rPr>
          <w:caps/>
          <w:color w:val="1F497D" w:themeColor="text2"/>
          <w:sz w:val="20"/>
          <w:szCs w:val="20"/>
        </w:rPr>
      </w:pPr>
      <w:r w:rsidRPr="00EC6013">
        <w:rPr>
          <w:b/>
          <w:caps/>
          <w:color w:val="1F497D" w:themeColor="text2"/>
          <w:sz w:val="20"/>
          <w:szCs w:val="20"/>
        </w:rPr>
        <w:t>по самостоятельному проведению аудита платежей за отопление в части проверки исходных данных для расчёта</w:t>
      </w:r>
    </w:p>
    <w:tbl>
      <w:tblPr>
        <w:tblStyle w:val="af5"/>
        <w:tblW w:w="6832" w:type="dxa"/>
        <w:tblLayout w:type="fixed"/>
        <w:tblCellMar>
          <w:left w:w="28" w:type="dxa"/>
          <w:right w:w="28" w:type="dxa"/>
        </w:tblCellMar>
        <w:tblLook w:val="04A0" w:firstRow="1" w:lastRow="0" w:firstColumn="1" w:lastColumn="0" w:noHBand="0" w:noVBand="1"/>
      </w:tblPr>
      <w:tblGrid>
        <w:gridCol w:w="1242"/>
        <w:gridCol w:w="1338"/>
        <w:gridCol w:w="4252"/>
      </w:tblGrid>
      <w:tr w:rsidR="00517721" w:rsidTr="00BC69E2">
        <w:tc>
          <w:tcPr>
            <w:tcW w:w="1242" w:type="dxa"/>
            <w:vAlign w:val="center"/>
          </w:tcPr>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Исходные</w:t>
            </w:r>
          </w:p>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данные,</w:t>
            </w:r>
          </w:p>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ед. измерения</w:t>
            </w:r>
          </w:p>
        </w:tc>
        <w:tc>
          <w:tcPr>
            <w:tcW w:w="1338" w:type="dxa"/>
            <w:vAlign w:val="center"/>
          </w:tcPr>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Источник информац</w:t>
            </w:r>
            <w:r w:rsidR="00E8428D">
              <w:rPr>
                <w:rFonts w:ascii="Verdana" w:hAnsi="Verdana"/>
                <w:b/>
                <w:sz w:val="16"/>
                <w:szCs w:val="16"/>
              </w:rPr>
              <w:t>и</w:t>
            </w:r>
            <w:r w:rsidRPr="00E8428D">
              <w:rPr>
                <w:rFonts w:ascii="Verdana" w:hAnsi="Verdana"/>
                <w:b/>
                <w:sz w:val="16"/>
                <w:szCs w:val="16"/>
              </w:rPr>
              <w:t>и</w:t>
            </w:r>
          </w:p>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о исходных данных,</w:t>
            </w:r>
          </w:p>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метод расчёта</w:t>
            </w:r>
          </w:p>
        </w:tc>
        <w:tc>
          <w:tcPr>
            <w:tcW w:w="4252" w:type="dxa"/>
            <w:vAlign w:val="center"/>
          </w:tcPr>
          <w:p w:rsidR="00517721" w:rsidRPr="00E8428D" w:rsidRDefault="00517721" w:rsidP="00BC69E2">
            <w:pPr>
              <w:tabs>
                <w:tab w:val="left" w:pos="6252"/>
              </w:tabs>
              <w:spacing w:after="0" w:line="264" w:lineRule="auto"/>
              <w:jc w:val="center"/>
              <w:rPr>
                <w:rFonts w:ascii="Verdana" w:hAnsi="Verdana"/>
                <w:b/>
                <w:sz w:val="16"/>
                <w:szCs w:val="16"/>
              </w:rPr>
            </w:pPr>
            <w:r w:rsidRPr="00E8428D">
              <w:rPr>
                <w:rFonts w:ascii="Verdana" w:hAnsi="Verdana"/>
                <w:b/>
                <w:sz w:val="16"/>
                <w:szCs w:val="16"/>
              </w:rPr>
              <w:t>Рекомендации для Совета многоквартирного дома по проведению самостоятельного аудита платежей за отопление</w:t>
            </w: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Общая площадь квартиры</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(м²)</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Технически паспорт, квитанция.</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Данные техпаспорта и квитанции должны совпадать. Надо следить за тем, чтобы площади квартир и нежилых помещений не занижались относительно фактической.</w:t>
            </w:r>
            <w:r w:rsidR="00BC69E2">
              <w:rPr>
                <w:rFonts w:ascii="Verdana" w:hAnsi="Verdana"/>
                <w:sz w:val="16"/>
                <w:szCs w:val="16"/>
              </w:rPr>
              <w:t xml:space="preserve"> </w:t>
            </w:r>
            <w:r w:rsidRPr="00FD31C3">
              <w:rPr>
                <w:rFonts w:ascii="Verdana" w:hAnsi="Verdana"/>
                <w:sz w:val="16"/>
                <w:szCs w:val="16"/>
              </w:rPr>
              <w:t>Занижение общей площади жилого (нежилого)  помещения, либо нескольких помещений приводит к увеличению объема тепловой энергии (Гкал), распределяемой  на остальные квартиры МКД.</w:t>
            </w:r>
          </w:p>
          <w:p w:rsidR="00A82AD1" w:rsidRDefault="00A82AD1" w:rsidP="00BC69E2">
            <w:pPr>
              <w:tabs>
                <w:tab w:val="left" w:pos="6252"/>
              </w:tabs>
              <w:spacing w:after="0" w:line="264" w:lineRule="auto"/>
              <w:rPr>
                <w:rFonts w:ascii="Verdana" w:hAnsi="Verdana"/>
                <w:sz w:val="16"/>
                <w:szCs w:val="16"/>
              </w:rPr>
            </w:pPr>
          </w:p>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В случае, если в квартире сделана перепланировка в сторону увеличения общей площади квартиры (например: лоджия присоединена к отапливаемой комнате) – эти данные должны учитываться в квитанции. Эти показатели должны также увеличивать сумму общих площадей жилых и нежилых помещений. Целесообразно заказать  новый технический паспорт на многоквартирный дом, который будет учитывать последние  изменения общих площадей квартир.</w:t>
            </w:r>
          </w:p>
          <w:p w:rsidR="00A82AD1" w:rsidRPr="00FD31C3" w:rsidRDefault="00A82AD1" w:rsidP="00BC69E2">
            <w:pPr>
              <w:tabs>
                <w:tab w:val="left" w:pos="6252"/>
              </w:tabs>
              <w:spacing w:after="0" w:line="264" w:lineRule="auto"/>
              <w:rPr>
                <w:rFonts w:ascii="Verdana" w:hAnsi="Verdana"/>
                <w:sz w:val="16"/>
                <w:szCs w:val="16"/>
              </w:rPr>
            </w:pP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Среднемесячный объём потребления за прошлый год в расчёте </w:t>
            </w:r>
            <w:r w:rsidRPr="00FD31C3">
              <w:rPr>
                <w:rFonts w:ascii="Verdana" w:hAnsi="Verdana"/>
                <w:sz w:val="16"/>
                <w:szCs w:val="16"/>
              </w:rPr>
              <w:lastRenderedPageBreak/>
              <w:t>на м²</w:t>
            </w:r>
          </w:p>
          <w:p w:rsidR="00517721" w:rsidRPr="00FD31C3" w:rsidRDefault="00517721" w:rsidP="00BC69E2">
            <w:pPr>
              <w:tabs>
                <w:tab w:val="left" w:pos="6252"/>
              </w:tabs>
              <w:spacing w:after="0" w:line="264" w:lineRule="auto"/>
              <w:rPr>
                <w:rFonts w:ascii="Verdana" w:hAnsi="Verdana"/>
                <w:sz w:val="16"/>
                <w:szCs w:val="16"/>
              </w:rPr>
            </w:pP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     (Гкал/ м²)</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Квитанция.</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Рассчитывается как частное общего объёма потреблённой </w:t>
            </w:r>
            <w:r w:rsidRPr="00FD31C3">
              <w:rPr>
                <w:rFonts w:ascii="Verdana" w:hAnsi="Verdana"/>
                <w:sz w:val="16"/>
                <w:szCs w:val="16"/>
              </w:rPr>
              <w:lastRenderedPageBreak/>
              <w:t>тепловой энергии за предыдущий год (Гкал) и суммы общих площадей всех жилых и нежилых помещений, умноженной на 12 месяцев.</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Для определения этого показателя необходимы следующие данные:</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общий объём потреблённой тепловой энергии за предыдущий год (Гкал) (определяется на основании показаний ОПУ);</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 сумма общих площадей всех жилых и нежилых помещений. </w:t>
            </w:r>
          </w:p>
          <w:p w:rsidR="00A82AD1" w:rsidRDefault="00A82AD1" w:rsidP="00BC69E2">
            <w:pPr>
              <w:tabs>
                <w:tab w:val="left" w:pos="6252"/>
              </w:tabs>
              <w:spacing w:after="0" w:line="264" w:lineRule="auto"/>
              <w:rPr>
                <w:rFonts w:ascii="Verdana" w:hAnsi="Verdana"/>
                <w:sz w:val="16"/>
                <w:szCs w:val="16"/>
              </w:rPr>
            </w:pP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В соответствии с постановлением Правительства Ростовской области  от 13.09.2012 №887 «Об утверждении перечня мероприятий по энергосбережению и повышению энергетической эффективности в отношении общего имущества собственников помещений в многоквартирном доме, подлежащих проведению единовременно и (или) регулярно»  управляющие организации, товарищества либо кооперативы обязаны  представлять собственникам помещений информацию о среднемесячном удельном расходе коммунальных ресурсов в расчёте на 1кв.м. площади помещений многоквартирного дома. Информация представляется ежегодно за истекший год в срок до 1 марта текущего года путём указания в платёжных документах либо на досках объявлений в многоквартирном доме.</w:t>
            </w:r>
          </w:p>
          <w:p w:rsidR="00A82AD1" w:rsidRDefault="00A82AD1" w:rsidP="00BC69E2">
            <w:pPr>
              <w:tabs>
                <w:tab w:val="left" w:pos="6252"/>
              </w:tabs>
              <w:spacing w:after="0" w:line="264" w:lineRule="auto"/>
              <w:rPr>
                <w:rFonts w:ascii="Verdana" w:hAnsi="Verdana"/>
                <w:sz w:val="16"/>
                <w:szCs w:val="16"/>
              </w:rPr>
            </w:pPr>
          </w:p>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Контроль за выполнением указанного постановления выполняет Государственная жилищная инспекция Ростовской области.</w:t>
            </w:r>
          </w:p>
          <w:p w:rsidR="00A82AD1" w:rsidRPr="00FD31C3" w:rsidRDefault="00A82AD1" w:rsidP="00BC69E2">
            <w:pPr>
              <w:tabs>
                <w:tab w:val="left" w:pos="6252"/>
              </w:tabs>
              <w:spacing w:after="0" w:line="264" w:lineRule="auto"/>
              <w:rPr>
                <w:rFonts w:ascii="Verdana" w:hAnsi="Verdana"/>
                <w:color w:val="FF0000"/>
                <w:sz w:val="16"/>
                <w:szCs w:val="16"/>
              </w:rPr>
            </w:pP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Общий  объём потреблённой тепловой энергии за предыдущий год;</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(Гкал)</w:t>
            </w:r>
          </w:p>
        </w:tc>
        <w:tc>
          <w:tcPr>
            <w:tcW w:w="1338" w:type="dxa"/>
          </w:tcPr>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Показания ОПУ - отчет о суточных параметрах теплоснаб</w:t>
            </w:r>
            <w:r>
              <w:rPr>
                <w:rFonts w:ascii="Verdana" w:hAnsi="Verdana"/>
                <w:sz w:val="16"/>
                <w:szCs w:val="16"/>
              </w:rPr>
              <w:t>-</w:t>
            </w:r>
            <w:r w:rsidRPr="00FD31C3">
              <w:rPr>
                <w:rFonts w:ascii="Verdana" w:hAnsi="Verdana"/>
                <w:sz w:val="16"/>
                <w:szCs w:val="16"/>
              </w:rPr>
              <w:t>жения многоквартир</w:t>
            </w:r>
            <w:r>
              <w:rPr>
                <w:rFonts w:ascii="Verdana" w:hAnsi="Verdana"/>
                <w:sz w:val="16"/>
                <w:szCs w:val="16"/>
              </w:rPr>
              <w:t>-</w:t>
            </w:r>
            <w:r w:rsidRPr="00FD31C3">
              <w:rPr>
                <w:rFonts w:ascii="Verdana" w:hAnsi="Verdana"/>
                <w:sz w:val="16"/>
                <w:szCs w:val="16"/>
              </w:rPr>
              <w:t xml:space="preserve">ного дома за 12 месяцев предыдущего года </w:t>
            </w:r>
          </w:p>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(В приложении к настоящим методическим рекомендациям для наглядности приведен такой отчет для </w:t>
            </w:r>
            <w:r w:rsidRPr="00FD31C3">
              <w:rPr>
                <w:rFonts w:ascii="Verdana" w:hAnsi="Verdana"/>
                <w:sz w:val="16"/>
                <w:szCs w:val="16"/>
              </w:rPr>
              <w:lastRenderedPageBreak/>
              <w:t>многоквартир</w:t>
            </w:r>
            <w:r>
              <w:rPr>
                <w:rFonts w:ascii="Verdana" w:hAnsi="Verdana"/>
                <w:sz w:val="16"/>
                <w:szCs w:val="16"/>
              </w:rPr>
              <w:t>-</w:t>
            </w:r>
            <w:r w:rsidRPr="00FD31C3">
              <w:rPr>
                <w:rFonts w:ascii="Verdana" w:hAnsi="Verdana"/>
                <w:sz w:val="16"/>
                <w:szCs w:val="16"/>
              </w:rPr>
              <w:t>ного дома для отопления и горячего водоснабже</w:t>
            </w:r>
            <w:r>
              <w:rPr>
                <w:rFonts w:ascii="Verdana" w:hAnsi="Verdana"/>
                <w:sz w:val="16"/>
                <w:szCs w:val="16"/>
              </w:rPr>
              <w:t>-</w:t>
            </w:r>
            <w:r w:rsidRPr="00FD31C3">
              <w:rPr>
                <w:rFonts w:ascii="Verdana" w:hAnsi="Verdana"/>
                <w:sz w:val="16"/>
                <w:szCs w:val="16"/>
              </w:rPr>
              <w:t xml:space="preserve">ния, отдельно) Этот </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параметр не предусмотрен для отражения в квитанции, его необходимо запросить у управляющей организации.</w:t>
            </w:r>
          </w:p>
        </w:tc>
        <w:tc>
          <w:tcPr>
            <w:tcW w:w="4252" w:type="dxa"/>
          </w:tcPr>
          <w:p w:rsidR="00A82AD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Совету многоквартирного дома рекомендуется ежемесячно запрашивать копии таких отчетов у управляющей организации. Для более углубленной проверки можно контролировать выставленные счета ресурсоснабжающей организации в адрес управляющей организации и фактической оплаты со стороны управляющей организации в адрес ресурсоснабжающей. Это позволит не допускать накопления задолженности за потребленную тепловую энергию Вашим многоквартирным домом со стороны управляющей организации. </w:t>
            </w:r>
          </w:p>
          <w:p w:rsidR="00A82AD1" w:rsidRDefault="00A82AD1" w:rsidP="00BC69E2">
            <w:pPr>
              <w:tabs>
                <w:tab w:val="left" w:pos="6252"/>
              </w:tabs>
              <w:spacing w:after="0" w:line="264" w:lineRule="auto"/>
              <w:rPr>
                <w:rFonts w:ascii="Verdana" w:hAnsi="Verdana"/>
                <w:sz w:val="16"/>
                <w:szCs w:val="16"/>
              </w:rPr>
            </w:pP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Для организации данного контроля целесообразно включить в договор управления многоквартирным домом условие, в соответствии с которым управляющая организация ежемесячно будет представлять Совету многоквартирного дома следующие  документы:</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 копию отчетов о суточных параметрах </w:t>
            </w:r>
            <w:r w:rsidRPr="00FD31C3">
              <w:rPr>
                <w:rFonts w:ascii="Verdana" w:hAnsi="Verdana"/>
                <w:sz w:val="16"/>
                <w:szCs w:val="16"/>
              </w:rPr>
              <w:lastRenderedPageBreak/>
              <w:t>теплоснабжения многоквартирного дома (по отоплению);</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копию отчета о суточных параметрах теплоснабжения многоквартирного дома (по горячему водоснабжению) – пригодится для контроля  начисления платежей по горячему водоснабжению;</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справку о способе распределения тепловой энергии на отопление и горячее водоснабжение, если общедомовой прибор учёта формирует только один отчёт о суточных параметрах теплоснабжения многоквартирного дома, включающий в себя информацию об объёме потреблённой тепловой энергии и на отопление и на горячее водоснабжение;</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копию выставленного счета ресурсоснабжающей организации (в случае, если счет единый на все дома, находящиеся в управлении (на обслуживании) управляющей организации – с расшифровкой) – либо справку управляющей организации об объеме выставленных к оплате денежных средств и объеме потребленного ресурса по конкретному многоквартирному дому);</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справку управляющей организации с приложением копии платёжного поручения (с отметкой банка) об оплате потребленной тепловой энергии за расчетный период по конкретному многоквартирному дому;</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копию акта сверки между управляющей и ресурсоснабжающей организациями за потреблённую тепловую энергию (ежеквартально)</w:t>
            </w:r>
          </w:p>
          <w:p w:rsidR="00A82AD1" w:rsidRDefault="00A82AD1" w:rsidP="00BC69E2">
            <w:pPr>
              <w:tabs>
                <w:tab w:val="left" w:pos="6252"/>
              </w:tabs>
              <w:spacing w:after="0" w:line="264" w:lineRule="auto"/>
              <w:rPr>
                <w:rFonts w:ascii="Verdana" w:hAnsi="Verdana"/>
                <w:sz w:val="16"/>
                <w:szCs w:val="16"/>
              </w:rPr>
            </w:pPr>
          </w:p>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В соответствии  с требованиями законодательства об энергосбережении исполнители коммунальных услуг обязаны осуществлять мероприятия, направленные на сбережение тепловой энергии в многоквартирном жилищном фонде, следовательно из года в год указанный показатель должен снижаться с учётом наружной температуры воздуха в зимний период.</w:t>
            </w:r>
          </w:p>
          <w:p w:rsidR="00A82AD1" w:rsidRPr="00FD31C3" w:rsidRDefault="00A82AD1" w:rsidP="00BC69E2">
            <w:pPr>
              <w:tabs>
                <w:tab w:val="left" w:pos="6252"/>
              </w:tabs>
              <w:spacing w:after="0" w:line="264" w:lineRule="auto"/>
              <w:rPr>
                <w:rFonts w:ascii="Verdana" w:hAnsi="Verdana"/>
                <w:sz w:val="16"/>
                <w:szCs w:val="16"/>
              </w:rPr>
            </w:pP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Сумма общих </w:t>
            </w:r>
            <w:r w:rsidRPr="00FD31C3">
              <w:rPr>
                <w:rFonts w:ascii="Verdana" w:hAnsi="Verdana"/>
                <w:sz w:val="16"/>
                <w:szCs w:val="16"/>
              </w:rPr>
              <w:lastRenderedPageBreak/>
              <w:t xml:space="preserve">площадей всех жилых и нежилых помещений многоквартирного дома </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Технически </w:t>
            </w:r>
            <w:r w:rsidRPr="00FD31C3">
              <w:rPr>
                <w:rFonts w:ascii="Verdana" w:hAnsi="Verdana"/>
                <w:sz w:val="16"/>
                <w:szCs w:val="16"/>
              </w:rPr>
              <w:lastRenderedPageBreak/>
              <w:t>паспорт, квитанция</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Совету МКД рекомендуется: составить реестр </w:t>
            </w:r>
            <w:r w:rsidRPr="00FD31C3">
              <w:rPr>
                <w:rFonts w:ascii="Verdana" w:hAnsi="Verdana"/>
                <w:sz w:val="16"/>
                <w:szCs w:val="16"/>
              </w:rPr>
              <w:lastRenderedPageBreak/>
              <w:t xml:space="preserve">всех жилых и нежилых помещений МКД, с указанием их общих площадей, предоставлять собственникам жилых и нежилых помещений дома по их запросам. Сумма общих площадей жилых и нежилых помещений дома используется во многих расчётных формулах, этот показатель рекомендуется тщательно выверить и разместить в квитанции. </w:t>
            </w:r>
          </w:p>
          <w:p w:rsidR="00A82AD1" w:rsidRDefault="00A82AD1" w:rsidP="00BC69E2">
            <w:pPr>
              <w:tabs>
                <w:tab w:val="left" w:pos="6252"/>
              </w:tabs>
              <w:spacing w:after="0" w:line="264" w:lineRule="auto"/>
              <w:rPr>
                <w:rFonts w:ascii="Verdana" w:hAnsi="Verdana"/>
                <w:sz w:val="16"/>
                <w:szCs w:val="16"/>
              </w:rPr>
            </w:pPr>
          </w:p>
          <w:p w:rsidR="00CE6C2E"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Ряд расчётных центров, действующих в Ростовской области, таких как МУП «ЕИРЦ», действующий в г. Ростове на Дону, ГУП РО «ИВЦ ЖКХ», действующий в области указанный показатель в квитанции размещают. Хотя, примерная форма платёжного документа (квитанции), утверждённая приказом  Министерства регионального развития РФ от 19.09.2011 №454 не предусматривает этого показателя.</w:t>
            </w:r>
          </w:p>
          <w:p w:rsidR="00A82AD1" w:rsidRPr="00FD31C3" w:rsidRDefault="00A82AD1" w:rsidP="00BC69E2">
            <w:pPr>
              <w:tabs>
                <w:tab w:val="left" w:pos="6252"/>
              </w:tabs>
              <w:spacing w:after="0" w:line="264" w:lineRule="auto"/>
              <w:rPr>
                <w:rFonts w:ascii="Verdana" w:hAnsi="Verdana"/>
                <w:sz w:val="16"/>
                <w:szCs w:val="16"/>
              </w:rPr>
            </w:pP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Общий объём потреблённой тепловой энергии многоквартирным домом на основании показаний общедомового прибора учёта на отопление за расчётный период.</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      (Гкал)</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Квитанция</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Показания ОПУ - отчет о суточных параметрах теплоснабжения многоквартирного дома.</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Совету многоквартирного дома рекомендуется организовать представление исполнителем коммунальных услуг документов о показаниях общедомовых приборов учёта в рамках договорных отношений, осуществлять ежемесячный контроль и анализ этих показателей. </w:t>
            </w:r>
          </w:p>
          <w:p w:rsidR="00264337" w:rsidRDefault="00264337" w:rsidP="00BC69E2">
            <w:pPr>
              <w:tabs>
                <w:tab w:val="left" w:pos="6252"/>
              </w:tabs>
              <w:spacing w:after="0" w:line="264" w:lineRule="auto"/>
              <w:rPr>
                <w:rFonts w:ascii="Verdana" w:hAnsi="Verdana"/>
                <w:sz w:val="16"/>
                <w:szCs w:val="16"/>
              </w:rPr>
            </w:pPr>
          </w:p>
          <w:p w:rsidR="00517721"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В соответствии с постановлением Правительства Ростовской области  от 13.09.2012 №887 «Об утверждении перечня мероприятий по энергосбережению и повышению энергетической эффективности в отношении общего имущества собственников помещений в многоквартирном доме, подлежащих проведению единовременно и (или) регулярно»  управляющие организации, товарищества либо кооперативы обязаны  представлять собственникам помещений информацию о показаниях общедомовых приборов учёта  в платёжных документах либо на досках объявлений в многоквартирном доме.</w:t>
            </w:r>
          </w:p>
          <w:p w:rsidR="00A82AD1" w:rsidRPr="00FD31C3" w:rsidRDefault="00A82AD1" w:rsidP="00BC69E2">
            <w:pPr>
              <w:tabs>
                <w:tab w:val="left" w:pos="6252"/>
              </w:tabs>
              <w:spacing w:after="0" w:line="264" w:lineRule="auto"/>
              <w:rPr>
                <w:rFonts w:ascii="Verdana" w:hAnsi="Verdana"/>
                <w:color w:val="7030A0"/>
                <w:sz w:val="16"/>
                <w:szCs w:val="16"/>
              </w:rPr>
            </w:pP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Тариф</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Квитанция. </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Стандарт раскрытия </w:t>
            </w:r>
            <w:r w:rsidRPr="00FD31C3">
              <w:rPr>
                <w:rFonts w:ascii="Verdana" w:hAnsi="Verdana"/>
                <w:sz w:val="16"/>
                <w:szCs w:val="16"/>
              </w:rPr>
              <w:lastRenderedPageBreak/>
              <w:t>информации.</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Запрос в РСТ.</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 xml:space="preserve">Для осуществления контроля  правильности  применения тарифов Совету многоквартирного дома рекомендуется вести таблицу действующих </w:t>
            </w:r>
            <w:r w:rsidRPr="00FD31C3">
              <w:rPr>
                <w:rFonts w:ascii="Verdana" w:hAnsi="Verdana"/>
                <w:sz w:val="16"/>
                <w:szCs w:val="16"/>
              </w:rPr>
              <w:lastRenderedPageBreak/>
              <w:t>тарифов с указанием периода их действия и нормативного документа, утверждающего тариф.  Тарифы размещаются на официальном сайте Региональной службы по тарифам Ростовской области для конкретных ресурсоснабжающих организаций.</w:t>
            </w:r>
          </w:p>
          <w:p w:rsidR="00A82AD1" w:rsidRDefault="00A82AD1" w:rsidP="00BC69E2">
            <w:pPr>
              <w:tabs>
                <w:tab w:val="left" w:pos="6252"/>
              </w:tabs>
              <w:spacing w:after="0" w:line="264" w:lineRule="auto"/>
              <w:rPr>
                <w:rFonts w:ascii="Verdana" w:hAnsi="Verdana"/>
                <w:sz w:val="16"/>
                <w:szCs w:val="16"/>
              </w:rPr>
            </w:pPr>
          </w:p>
          <w:p w:rsidR="00C13DCF"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В соответствии с постановлением Правительства РФот23.09.2010№731 «Об утверждении стандарта раскрытия информации организациями, осуществляющими деятельность в сфере управления многоквартирными домами»  управляющая организация, товарищество и кооператив обязаны раскрывать сведения о ценах (тарифах) на коммунальные ресурсы. </w:t>
            </w:r>
          </w:p>
          <w:p w:rsidR="00A82AD1" w:rsidRDefault="00A82AD1" w:rsidP="00BC69E2">
            <w:pPr>
              <w:tabs>
                <w:tab w:val="left" w:pos="6252"/>
              </w:tabs>
              <w:spacing w:after="0" w:line="264" w:lineRule="auto"/>
              <w:rPr>
                <w:rFonts w:ascii="Verdana" w:hAnsi="Verdana"/>
                <w:sz w:val="16"/>
                <w:szCs w:val="16"/>
              </w:rPr>
            </w:pPr>
          </w:p>
          <w:p w:rsidR="00517721" w:rsidRPr="00FD31C3" w:rsidRDefault="00517721" w:rsidP="00BC69E2">
            <w:pPr>
              <w:tabs>
                <w:tab w:val="left" w:pos="6252"/>
              </w:tabs>
              <w:spacing w:after="0" w:line="264" w:lineRule="auto"/>
              <w:rPr>
                <w:rFonts w:ascii="Verdana" w:hAnsi="Verdana"/>
                <w:color w:val="FF0000"/>
                <w:sz w:val="16"/>
                <w:szCs w:val="16"/>
              </w:rPr>
            </w:pPr>
            <w:r w:rsidRPr="00FD31C3">
              <w:rPr>
                <w:rFonts w:ascii="Verdana" w:hAnsi="Verdana"/>
                <w:sz w:val="16"/>
                <w:szCs w:val="16"/>
              </w:rPr>
              <w:t xml:space="preserve">Информация должна размещаться на официальном сайте в сети Интернет </w:t>
            </w:r>
            <w:hyperlink r:id="rId19" w:history="1">
              <w:r w:rsidRPr="00FD31C3">
                <w:rPr>
                  <w:rStyle w:val="af6"/>
                  <w:rFonts w:ascii="Verdana" w:hAnsi="Verdana"/>
                  <w:sz w:val="16"/>
                  <w:szCs w:val="16"/>
                  <w:lang w:val="en-US"/>
                </w:rPr>
                <w:t>www</w:t>
              </w:r>
              <w:r w:rsidRPr="00FD31C3">
                <w:rPr>
                  <w:rStyle w:val="af6"/>
                  <w:rFonts w:ascii="Verdana" w:hAnsi="Verdana"/>
                  <w:sz w:val="16"/>
                  <w:szCs w:val="16"/>
                </w:rPr>
                <w:t>.</w:t>
              </w:r>
              <w:r w:rsidRPr="00FD31C3">
                <w:rPr>
                  <w:rStyle w:val="af6"/>
                  <w:rFonts w:ascii="Verdana" w:hAnsi="Verdana"/>
                  <w:sz w:val="16"/>
                  <w:szCs w:val="16"/>
                  <w:lang w:val="en-US"/>
                </w:rPr>
                <w:t>reformagkh</w:t>
              </w:r>
              <w:r w:rsidRPr="00FD31C3">
                <w:rPr>
                  <w:rStyle w:val="af6"/>
                  <w:rFonts w:ascii="Verdana" w:hAnsi="Verdana"/>
                  <w:sz w:val="16"/>
                  <w:szCs w:val="16"/>
                </w:rPr>
                <w:t>.</w:t>
              </w:r>
              <w:r w:rsidRPr="00FD31C3">
                <w:rPr>
                  <w:rStyle w:val="af6"/>
                  <w:rFonts w:ascii="Verdana" w:hAnsi="Verdana"/>
                  <w:sz w:val="16"/>
                  <w:szCs w:val="16"/>
                  <w:lang w:val="en-US"/>
                </w:rPr>
                <w:t>ru</w:t>
              </w:r>
            </w:hyperlink>
            <w:r w:rsidRPr="00FD31C3">
              <w:rPr>
                <w:rFonts w:ascii="Verdana" w:hAnsi="Verdana"/>
                <w:sz w:val="16"/>
                <w:szCs w:val="16"/>
              </w:rPr>
              <w:t xml:space="preserve"> , определённом Приказом Министерства регионального развития РФ от 24.11.2011</w:t>
            </w:r>
          </w:p>
        </w:tc>
      </w:tr>
      <w:tr w:rsidR="00517721" w:rsidTr="00BC69E2">
        <w:tc>
          <w:tcPr>
            <w:tcW w:w="124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lastRenderedPageBreak/>
              <w:t>Норматив потребления тепловой энергии на отопление</w:t>
            </w:r>
          </w:p>
        </w:tc>
        <w:tc>
          <w:tcPr>
            <w:tcW w:w="1338"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 xml:space="preserve">Квитанция. </w:t>
            </w:r>
          </w:p>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Запрос в РСТ.</w:t>
            </w:r>
          </w:p>
        </w:tc>
        <w:tc>
          <w:tcPr>
            <w:tcW w:w="4252" w:type="dxa"/>
          </w:tcPr>
          <w:p w:rsidR="00517721" w:rsidRPr="00FD31C3" w:rsidRDefault="00517721" w:rsidP="00BC69E2">
            <w:pPr>
              <w:tabs>
                <w:tab w:val="left" w:pos="6252"/>
              </w:tabs>
              <w:spacing w:after="0" w:line="264" w:lineRule="auto"/>
              <w:rPr>
                <w:rFonts w:ascii="Verdana" w:hAnsi="Verdana"/>
                <w:sz w:val="16"/>
                <w:szCs w:val="16"/>
              </w:rPr>
            </w:pPr>
            <w:r w:rsidRPr="00FD31C3">
              <w:rPr>
                <w:rFonts w:ascii="Verdana" w:hAnsi="Verdana"/>
                <w:sz w:val="16"/>
                <w:szCs w:val="16"/>
              </w:rPr>
              <w:t>Совет многоквартирного дома может проверить применяемый норматив  в квитанциях, сделав запрос в региональную службу по тарифам.</w:t>
            </w:r>
          </w:p>
        </w:tc>
      </w:tr>
    </w:tbl>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A82AD1" w:rsidRDefault="00A82AD1" w:rsidP="00BC69E2">
      <w:pPr>
        <w:spacing w:after="0" w:line="264" w:lineRule="auto"/>
        <w:jc w:val="center"/>
        <w:rPr>
          <w:rFonts w:ascii="Verdana" w:hAnsi="Verdana"/>
          <w:b/>
          <w:caps/>
          <w:color w:val="1F497D" w:themeColor="text2"/>
          <w:sz w:val="24"/>
          <w:szCs w:val="24"/>
        </w:rPr>
      </w:pPr>
    </w:p>
    <w:p w:rsidR="00342AA7" w:rsidRPr="00BC69E2" w:rsidRDefault="00342AA7" w:rsidP="00BC69E2">
      <w:pPr>
        <w:spacing w:after="0" w:line="264" w:lineRule="auto"/>
        <w:jc w:val="center"/>
        <w:rPr>
          <w:rFonts w:ascii="Verdana" w:hAnsi="Verdana"/>
          <w:b/>
          <w:caps/>
          <w:color w:val="1F497D" w:themeColor="text2"/>
          <w:sz w:val="24"/>
          <w:szCs w:val="24"/>
        </w:rPr>
      </w:pPr>
      <w:r w:rsidRPr="00BC69E2">
        <w:rPr>
          <w:rFonts w:ascii="Verdana" w:hAnsi="Verdana"/>
          <w:b/>
          <w:caps/>
          <w:color w:val="1F497D" w:themeColor="text2"/>
          <w:sz w:val="24"/>
          <w:szCs w:val="24"/>
        </w:rPr>
        <w:lastRenderedPageBreak/>
        <w:t>ОБРАЗЦЫ</w:t>
      </w:r>
    </w:p>
    <w:p w:rsidR="00235549" w:rsidRDefault="00342AA7" w:rsidP="00BC69E2">
      <w:pPr>
        <w:spacing w:after="0" w:line="264" w:lineRule="auto"/>
        <w:jc w:val="center"/>
        <w:rPr>
          <w:rFonts w:ascii="Verdana" w:hAnsi="Verdana"/>
          <w:b/>
          <w:caps/>
          <w:color w:val="1F497D" w:themeColor="text2"/>
          <w:sz w:val="16"/>
          <w:szCs w:val="16"/>
        </w:rPr>
      </w:pPr>
      <w:r w:rsidRPr="00BC69E2">
        <w:rPr>
          <w:rFonts w:ascii="Verdana" w:hAnsi="Verdana"/>
          <w:b/>
          <w:caps/>
          <w:color w:val="1F497D" w:themeColor="text2"/>
          <w:sz w:val="16"/>
          <w:szCs w:val="16"/>
        </w:rPr>
        <w:t>отчетов о суточных параметрах теплоснабжения</w:t>
      </w:r>
    </w:p>
    <w:p w:rsidR="00A82AD1" w:rsidRPr="00A82AD1" w:rsidRDefault="00FA2AC0" w:rsidP="00BC69E2">
      <w:pPr>
        <w:spacing w:after="0" w:line="264" w:lineRule="auto"/>
        <w:jc w:val="center"/>
        <w:rPr>
          <w:rFonts w:ascii="Verdana" w:hAnsi="Verdana"/>
          <w:b/>
          <w:caps/>
          <w:color w:val="1F497D" w:themeColor="text2"/>
          <w:sz w:val="16"/>
          <w:szCs w:val="16"/>
        </w:rPr>
      </w:pPr>
      <w:r>
        <w:rPr>
          <w:rFonts w:ascii="Verdana" w:hAnsi="Verdana"/>
          <w:b/>
          <w:caps/>
          <w:color w:val="1F497D" w:themeColor="text2"/>
          <w:sz w:val="16"/>
          <w:szCs w:val="16"/>
        </w:rPr>
        <w:t>отопление</w:t>
      </w:r>
    </w:p>
    <w:p w:rsidR="00D454D8" w:rsidRDefault="00342AA7" w:rsidP="00BC69E2">
      <w:pPr>
        <w:spacing w:after="0" w:line="264" w:lineRule="auto"/>
        <w:jc w:val="center"/>
        <w:rPr>
          <w:rFonts w:ascii="Verdana" w:hAnsi="Verdana"/>
          <w:b/>
          <w:sz w:val="24"/>
          <w:szCs w:val="24"/>
        </w:rPr>
      </w:pPr>
      <w:r w:rsidRPr="00342AA7">
        <w:rPr>
          <w:rFonts w:ascii="Verdana" w:hAnsi="Verdana"/>
          <w:b/>
          <w:noProof/>
          <w:sz w:val="24"/>
          <w:szCs w:val="24"/>
          <w:lang w:eastAsia="ru-RU"/>
        </w:rPr>
        <w:drawing>
          <wp:inline distT="0" distB="0" distL="0" distR="0">
            <wp:extent cx="4171231" cy="5572125"/>
            <wp:effectExtent l="19050" t="0" r="719" b="0"/>
            <wp:docPr id="11" name="Рисунок 9" descr="C:\Documents and Settings\Владимир\Рабочий стол\жкх\мжк типография\квитанция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Владимир\Рабочий стол\жкх\мжк типография\квитанция 1.tif"/>
                    <pic:cNvPicPr>
                      <a:picLocks noChangeAspect="1" noChangeArrowheads="1"/>
                    </pic:cNvPicPr>
                  </pic:nvPicPr>
                  <pic:blipFill>
                    <a:blip r:embed="rId20" cstate="print"/>
                    <a:srcRect/>
                    <a:stretch>
                      <a:fillRect/>
                    </a:stretch>
                  </pic:blipFill>
                  <pic:spPr bwMode="auto">
                    <a:xfrm>
                      <a:off x="0" y="0"/>
                      <a:ext cx="4171950" cy="5573085"/>
                    </a:xfrm>
                    <a:prstGeom prst="rect">
                      <a:avLst/>
                    </a:prstGeom>
                    <a:noFill/>
                    <a:ln w="9525">
                      <a:noFill/>
                      <a:miter lim="800000"/>
                      <a:headEnd/>
                      <a:tailEnd/>
                    </a:ln>
                  </pic:spPr>
                </pic:pic>
              </a:graphicData>
            </a:graphic>
          </wp:inline>
        </w:drawing>
      </w:r>
    </w:p>
    <w:p w:rsidR="00FA2AC0" w:rsidRPr="00FA2AC0" w:rsidRDefault="00FA2AC0" w:rsidP="00BC69E2">
      <w:pPr>
        <w:spacing w:after="0" w:line="264" w:lineRule="auto"/>
        <w:jc w:val="center"/>
        <w:rPr>
          <w:rFonts w:ascii="Verdana" w:hAnsi="Verdana"/>
          <w:b/>
          <w:caps/>
          <w:color w:val="1F497D" w:themeColor="text2"/>
          <w:sz w:val="16"/>
          <w:szCs w:val="16"/>
        </w:rPr>
      </w:pPr>
      <w:r w:rsidRPr="00FA2AC0">
        <w:rPr>
          <w:rFonts w:ascii="Verdana" w:hAnsi="Verdana"/>
          <w:b/>
          <w:caps/>
          <w:color w:val="1F497D" w:themeColor="text2"/>
          <w:sz w:val="16"/>
          <w:szCs w:val="16"/>
        </w:rPr>
        <w:lastRenderedPageBreak/>
        <w:t>ГОРЯЧЕЕ ВОДОСНАБЖЕНИЕ</w:t>
      </w:r>
    </w:p>
    <w:p w:rsidR="00D454D8" w:rsidRDefault="00342AA7" w:rsidP="00E56F8E">
      <w:pPr>
        <w:spacing w:after="0" w:line="264" w:lineRule="auto"/>
        <w:jc w:val="center"/>
        <w:rPr>
          <w:rFonts w:ascii="Verdana" w:hAnsi="Verdana"/>
          <w:b/>
          <w:sz w:val="24"/>
          <w:szCs w:val="24"/>
        </w:rPr>
      </w:pPr>
      <w:r w:rsidRPr="00342AA7">
        <w:rPr>
          <w:rFonts w:ascii="Verdana" w:hAnsi="Verdana"/>
          <w:b/>
          <w:noProof/>
          <w:sz w:val="24"/>
          <w:szCs w:val="24"/>
          <w:lang w:eastAsia="ru-RU"/>
        </w:rPr>
        <w:drawing>
          <wp:inline distT="0" distB="0" distL="0" distR="0">
            <wp:extent cx="4244286" cy="5791200"/>
            <wp:effectExtent l="19050" t="0" r="3864" b="0"/>
            <wp:docPr id="12" name="Рисунок 10" descr="C:\Documents and Settings\Владимир\Рабочий стол\жкх\мжк типография\квитанция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Владимир\Рабочий стол\жкх\мжк типография\квитанция 2.tif"/>
                    <pic:cNvPicPr>
                      <a:picLocks noChangeAspect="1" noChangeArrowheads="1"/>
                    </pic:cNvPicPr>
                  </pic:nvPicPr>
                  <pic:blipFill>
                    <a:blip r:embed="rId21" cstate="print"/>
                    <a:srcRect/>
                    <a:stretch>
                      <a:fillRect/>
                    </a:stretch>
                  </pic:blipFill>
                  <pic:spPr bwMode="auto">
                    <a:xfrm>
                      <a:off x="0" y="0"/>
                      <a:ext cx="4244286" cy="5791200"/>
                    </a:xfrm>
                    <a:prstGeom prst="rect">
                      <a:avLst/>
                    </a:prstGeom>
                    <a:noFill/>
                    <a:ln w="9525">
                      <a:noFill/>
                      <a:miter lim="800000"/>
                      <a:headEnd/>
                      <a:tailEnd/>
                    </a:ln>
                  </pic:spPr>
                </pic:pic>
              </a:graphicData>
            </a:graphic>
          </wp:inline>
        </w:drawing>
      </w:r>
    </w:p>
    <w:p w:rsidR="00D454D8" w:rsidRPr="00342AA7" w:rsidRDefault="00D454D8" w:rsidP="00342AA7">
      <w:pPr>
        <w:spacing w:after="0" w:line="264" w:lineRule="auto"/>
        <w:jc w:val="center"/>
        <w:rPr>
          <w:rFonts w:ascii="Verdana" w:hAnsi="Verdana"/>
          <w:b/>
          <w:color w:val="1F497D" w:themeColor="text2"/>
          <w:sz w:val="24"/>
          <w:szCs w:val="24"/>
        </w:rPr>
      </w:pPr>
      <w:r w:rsidRPr="00342AA7">
        <w:rPr>
          <w:rFonts w:ascii="Verdana" w:hAnsi="Verdana"/>
          <w:b/>
          <w:color w:val="1F497D" w:themeColor="text2"/>
          <w:sz w:val="24"/>
          <w:szCs w:val="24"/>
        </w:rPr>
        <w:lastRenderedPageBreak/>
        <w:t>Как проверить правильность начисления платы за холодную воду и электроэнергию?</w:t>
      </w:r>
    </w:p>
    <w:p w:rsidR="00D454D8" w:rsidRDefault="00D454D8" w:rsidP="00D454D8">
      <w:pPr>
        <w:spacing w:after="0" w:line="264" w:lineRule="auto"/>
        <w:ind w:firstLine="567"/>
        <w:jc w:val="both"/>
        <w:rPr>
          <w:rFonts w:ascii="Verdana" w:hAnsi="Verdana"/>
          <w:sz w:val="16"/>
          <w:szCs w:val="16"/>
        </w:rPr>
      </w:pPr>
      <w:r w:rsidRPr="00D454D8">
        <w:rPr>
          <w:rFonts w:ascii="Verdana" w:hAnsi="Verdana"/>
          <w:b/>
          <w:sz w:val="16"/>
          <w:szCs w:val="16"/>
        </w:rPr>
        <w:tab/>
      </w:r>
      <w:r w:rsidRPr="00D454D8">
        <w:rPr>
          <w:rFonts w:ascii="Verdana" w:hAnsi="Verdana"/>
          <w:sz w:val="16"/>
          <w:szCs w:val="16"/>
        </w:rPr>
        <w:t>Начисление платежа за холодное водоснабжение и электроснабжение в многоквартирном жилищном фонде осуществляется по одним и тем же формулам в зависимости от наличия (отсутствия) общедомовых и индивидуальных приборов учёта.</w:t>
      </w:r>
    </w:p>
    <w:p w:rsidR="00C801F2" w:rsidRPr="00D454D8" w:rsidRDefault="00C801F2" w:rsidP="00D454D8">
      <w:pPr>
        <w:spacing w:after="0" w:line="264" w:lineRule="auto"/>
        <w:ind w:firstLine="567"/>
        <w:jc w:val="both"/>
        <w:rPr>
          <w:rFonts w:ascii="Verdana" w:hAnsi="Verdana"/>
          <w:sz w:val="16"/>
          <w:szCs w:val="16"/>
        </w:rPr>
      </w:pPr>
    </w:p>
    <w:p w:rsidR="00D454D8" w:rsidRPr="00C801F2" w:rsidRDefault="00D454D8" w:rsidP="00D454D8">
      <w:pPr>
        <w:spacing w:after="0" w:line="264" w:lineRule="auto"/>
        <w:ind w:firstLine="567"/>
        <w:jc w:val="both"/>
        <w:rPr>
          <w:rFonts w:ascii="Verdana" w:hAnsi="Verdana"/>
          <w:b/>
          <w:color w:val="FF0000"/>
          <w:sz w:val="16"/>
          <w:szCs w:val="16"/>
        </w:rPr>
      </w:pPr>
      <w:r w:rsidRPr="00C801F2">
        <w:rPr>
          <w:rFonts w:ascii="Verdana" w:hAnsi="Verdana"/>
          <w:b/>
          <w:color w:val="FF0000"/>
          <w:sz w:val="16"/>
          <w:szCs w:val="16"/>
        </w:rPr>
        <w:t xml:space="preserve">Начисление производится двумя строками: </w:t>
      </w:r>
    </w:p>
    <w:p w:rsidR="00D454D8" w:rsidRPr="00D454D8" w:rsidRDefault="00D454D8" w:rsidP="00D454D8">
      <w:pPr>
        <w:pStyle w:val="aa"/>
        <w:numPr>
          <w:ilvl w:val="0"/>
          <w:numId w:val="5"/>
        </w:numPr>
        <w:spacing w:after="0" w:line="264" w:lineRule="auto"/>
        <w:ind w:left="0" w:firstLine="567"/>
        <w:jc w:val="both"/>
        <w:rPr>
          <w:rFonts w:ascii="Verdana" w:hAnsi="Verdana"/>
          <w:sz w:val="16"/>
          <w:szCs w:val="16"/>
        </w:rPr>
      </w:pPr>
      <w:r w:rsidRPr="00D454D8">
        <w:rPr>
          <w:rFonts w:ascii="Verdana" w:hAnsi="Verdana"/>
          <w:sz w:val="16"/>
          <w:szCs w:val="16"/>
        </w:rPr>
        <w:t>за коммунальную услугу, предоставленную потребителю за расчётный период в квартире или нежилом помещении (далее – индивидуальное потребление);</w:t>
      </w:r>
    </w:p>
    <w:p w:rsidR="00D454D8" w:rsidRPr="00D454D8" w:rsidRDefault="00D454D8" w:rsidP="00D454D8">
      <w:pPr>
        <w:pStyle w:val="aa"/>
        <w:numPr>
          <w:ilvl w:val="0"/>
          <w:numId w:val="5"/>
        </w:numPr>
        <w:spacing w:after="0" w:line="264" w:lineRule="auto"/>
        <w:ind w:left="0" w:firstLine="567"/>
        <w:jc w:val="both"/>
        <w:rPr>
          <w:rFonts w:ascii="Verdana" w:hAnsi="Verdana"/>
          <w:sz w:val="16"/>
          <w:szCs w:val="16"/>
        </w:rPr>
      </w:pPr>
      <w:r w:rsidRPr="00D454D8">
        <w:rPr>
          <w:rFonts w:ascii="Verdana" w:hAnsi="Verdana"/>
          <w:sz w:val="16"/>
          <w:szCs w:val="16"/>
        </w:rPr>
        <w:t>за коммунальную услугу, предоставленную потребителю за расчётный периодна общедомовые нужды.</w:t>
      </w:r>
    </w:p>
    <w:p w:rsidR="00C801F2" w:rsidRDefault="00C801F2" w:rsidP="00D454D8">
      <w:pPr>
        <w:spacing w:after="0" w:line="264" w:lineRule="auto"/>
        <w:ind w:firstLine="567"/>
        <w:jc w:val="both"/>
        <w:rPr>
          <w:rFonts w:ascii="Verdana" w:hAnsi="Verdana"/>
          <w:b/>
          <w:color w:val="FF0000"/>
          <w:sz w:val="16"/>
          <w:szCs w:val="16"/>
        </w:rPr>
      </w:pPr>
    </w:p>
    <w:p w:rsidR="00D454D8" w:rsidRPr="00C801F2" w:rsidRDefault="00D454D8" w:rsidP="00D454D8">
      <w:pPr>
        <w:spacing w:after="0" w:line="264" w:lineRule="auto"/>
        <w:ind w:firstLine="567"/>
        <w:jc w:val="both"/>
        <w:rPr>
          <w:rFonts w:ascii="Verdana" w:hAnsi="Verdana"/>
          <w:b/>
          <w:color w:val="FF0000"/>
          <w:sz w:val="16"/>
          <w:szCs w:val="16"/>
        </w:rPr>
      </w:pPr>
      <w:r w:rsidRPr="00C801F2">
        <w:rPr>
          <w:rFonts w:ascii="Verdana" w:hAnsi="Verdana"/>
          <w:b/>
          <w:color w:val="FF0000"/>
          <w:sz w:val="16"/>
          <w:szCs w:val="16"/>
        </w:rPr>
        <w:t>Начисление платежа за индивидуальное потребление проверить очень просто:</w:t>
      </w:r>
    </w:p>
    <w:p w:rsidR="00D454D8" w:rsidRPr="00D55B28" w:rsidRDefault="00D454D8" w:rsidP="00D454D8">
      <w:pPr>
        <w:pStyle w:val="aa"/>
        <w:numPr>
          <w:ilvl w:val="0"/>
          <w:numId w:val="6"/>
        </w:numPr>
        <w:spacing w:after="0" w:line="264" w:lineRule="auto"/>
        <w:ind w:left="0" w:firstLine="567"/>
        <w:jc w:val="both"/>
        <w:rPr>
          <w:rFonts w:ascii="Verdana" w:hAnsi="Verdana"/>
          <w:b/>
          <w:sz w:val="16"/>
          <w:szCs w:val="16"/>
        </w:rPr>
      </w:pPr>
      <w:r w:rsidRPr="00D55B28">
        <w:rPr>
          <w:rFonts w:ascii="Verdana" w:hAnsi="Verdana"/>
          <w:b/>
          <w:sz w:val="16"/>
          <w:szCs w:val="16"/>
        </w:rPr>
        <w:t>Если квартира оборудована индивидуальным прибором учёта (далее – ИПУ)  – начисление производится по показаниям индивидуального прибора учёта:</w:t>
      </w:r>
    </w:p>
    <w:tbl>
      <w:tblPr>
        <w:tblStyle w:val="af5"/>
        <w:tblW w:w="6912"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668"/>
        <w:gridCol w:w="425"/>
        <w:gridCol w:w="2410"/>
        <w:gridCol w:w="283"/>
        <w:gridCol w:w="2126"/>
      </w:tblGrid>
      <w:tr w:rsidR="00902CDA" w:rsidTr="004E534D">
        <w:tc>
          <w:tcPr>
            <w:tcW w:w="1668" w:type="dxa"/>
          </w:tcPr>
          <w:p w:rsidR="00F12B64" w:rsidRPr="00F12B64" w:rsidRDefault="00F12B64" w:rsidP="00902CDA">
            <w:pPr>
              <w:spacing w:after="0" w:line="264" w:lineRule="auto"/>
              <w:ind w:right="-108"/>
              <w:jc w:val="center"/>
              <w:rPr>
                <w:rFonts w:ascii="Verdana" w:hAnsi="Verdana"/>
                <w:sz w:val="16"/>
                <w:szCs w:val="16"/>
              </w:rPr>
            </w:pPr>
            <w:r w:rsidRPr="00F12B64">
              <w:rPr>
                <w:rFonts w:ascii="Verdana" w:hAnsi="Verdana"/>
                <w:sz w:val="16"/>
                <w:szCs w:val="16"/>
              </w:rPr>
              <w:t>Размер платы</w:t>
            </w:r>
            <w:r>
              <w:rPr>
                <w:rFonts w:ascii="Verdana" w:hAnsi="Verdana"/>
                <w:sz w:val="16"/>
                <w:szCs w:val="16"/>
              </w:rPr>
              <w:t xml:space="preserve"> </w:t>
            </w:r>
            <w:r w:rsidRPr="00F12B64">
              <w:rPr>
                <w:rFonts w:ascii="Verdana" w:hAnsi="Verdana"/>
                <w:sz w:val="16"/>
                <w:szCs w:val="16"/>
              </w:rPr>
              <w:t>за электроэнергию,</w:t>
            </w:r>
          </w:p>
          <w:p w:rsidR="00F12B64" w:rsidRPr="00F12B64" w:rsidRDefault="00F12B64" w:rsidP="00902CDA">
            <w:pPr>
              <w:spacing w:after="0" w:line="264" w:lineRule="auto"/>
              <w:ind w:right="-108"/>
              <w:jc w:val="center"/>
              <w:rPr>
                <w:rFonts w:ascii="Verdana" w:hAnsi="Verdana"/>
                <w:sz w:val="16"/>
                <w:szCs w:val="16"/>
              </w:rPr>
            </w:pPr>
            <w:r w:rsidRPr="00F12B64">
              <w:rPr>
                <w:rFonts w:ascii="Verdana" w:hAnsi="Verdana"/>
                <w:sz w:val="16"/>
                <w:szCs w:val="16"/>
              </w:rPr>
              <w:t>(холодную воду)</w:t>
            </w:r>
          </w:p>
          <w:p w:rsidR="00F12B64" w:rsidRPr="00F12B64" w:rsidRDefault="00F12B64" w:rsidP="00902CDA">
            <w:pPr>
              <w:spacing w:after="0" w:line="264" w:lineRule="auto"/>
              <w:ind w:right="-108"/>
              <w:jc w:val="center"/>
              <w:rPr>
                <w:rFonts w:ascii="Verdana" w:hAnsi="Verdana"/>
                <w:sz w:val="16"/>
                <w:szCs w:val="16"/>
              </w:rPr>
            </w:pPr>
            <w:r w:rsidRPr="00F12B64">
              <w:rPr>
                <w:rFonts w:ascii="Verdana" w:hAnsi="Verdana"/>
                <w:sz w:val="16"/>
                <w:szCs w:val="16"/>
              </w:rPr>
              <w:t>(руб.)</w:t>
            </w:r>
          </w:p>
          <w:p w:rsidR="00F12B64" w:rsidRDefault="00F12B64" w:rsidP="00902CDA">
            <w:pPr>
              <w:pStyle w:val="aa"/>
              <w:spacing w:after="0" w:line="264" w:lineRule="auto"/>
              <w:ind w:left="0" w:right="-108"/>
              <w:jc w:val="both"/>
              <w:rPr>
                <w:rFonts w:ascii="Verdana" w:hAnsi="Verdana"/>
                <w:sz w:val="16"/>
                <w:szCs w:val="16"/>
              </w:rPr>
            </w:pPr>
          </w:p>
        </w:tc>
        <w:tc>
          <w:tcPr>
            <w:tcW w:w="425" w:type="dxa"/>
          </w:tcPr>
          <w:p w:rsidR="00902CDA" w:rsidRDefault="00902CDA" w:rsidP="00902CDA">
            <w:pPr>
              <w:spacing w:after="0" w:line="264" w:lineRule="auto"/>
              <w:jc w:val="both"/>
              <w:rPr>
                <w:rFonts w:ascii="Verdana" w:hAnsi="Verdana"/>
                <w:sz w:val="16"/>
                <w:szCs w:val="16"/>
              </w:rPr>
            </w:pPr>
          </w:p>
          <w:p w:rsidR="00902CDA" w:rsidRPr="0003304C" w:rsidRDefault="00902CDA" w:rsidP="00902CDA">
            <w:pPr>
              <w:spacing w:after="0" w:line="264" w:lineRule="auto"/>
              <w:jc w:val="both"/>
              <w:rPr>
                <w:rFonts w:ascii="Verdana" w:hAnsi="Verdana"/>
                <w:b/>
                <w:sz w:val="20"/>
                <w:szCs w:val="20"/>
              </w:rPr>
            </w:pPr>
            <w:r w:rsidRPr="0003304C">
              <w:rPr>
                <w:rFonts w:ascii="Verdana" w:hAnsi="Verdana"/>
                <w:b/>
                <w:sz w:val="20"/>
                <w:szCs w:val="20"/>
              </w:rPr>
              <w:t>=</w:t>
            </w:r>
          </w:p>
        </w:tc>
        <w:tc>
          <w:tcPr>
            <w:tcW w:w="2410" w:type="dxa"/>
          </w:tcPr>
          <w:p w:rsidR="00F12B64" w:rsidRPr="00902CDA" w:rsidRDefault="00902CDA" w:rsidP="00902CDA">
            <w:pPr>
              <w:pStyle w:val="aa"/>
              <w:spacing w:after="0" w:line="264" w:lineRule="auto"/>
              <w:ind w:left="0" w:right="-108" w:hanging="108"/>
              <w:jc w:val="center"/>
              <w:rPr>
                <w:rFonts w:ascii="Verdana" w:hAnsi="Verdana" w:cs="Times New Roman"/>
                <w:sz w:val="16"/>
                <w:szCs w:val="16"/>
              </w:rPr>
            </w:pPr>
            <w:r w:rsidRPr="00D454D8">
              <w:rPr>
                <w:rFonts w:ascii="Verdana" w:hAnsi="Verdana" w:cs="Times New Roman"/>
                <w:sz w:val="16"/>
                <w:szCs w:val="16"/>
              </w:rPr>
              <w:t>Объ</w:t>
            </w:r>
            <w:r w:rsidR="002813BD">
              <w:rPr>
                <w:rFonts w:ascii="Verdana" w:hAnsi="Verdana" w:cs="Times New Roman"/>
                <w:sz w:val="16"/>
                <w:szCs w:val="16"/>
              </w:rPr>
              <w:t xml:space="preserve">ём потреблённой электроэнергии </w:t>
            </w:r>
            <w:r w:rsidRPr="00D454D8">
              <w:rPr>
                <w:rFonts w:ascii="Verdana" w:hAnsi="Verdana" w:cs="Times New Roman"/>
                <w:sz w:val="16"/>
                <w:szCs w:val="16"/>
              </w:rPr>
              <w:t>(кВт.ч) (холодной воды – м</w:t>
            </w:r>
            <w:r w:rsidRPr="00D454D8">
              <w:rPr>
                <w:rFonts w:ascii="Verdana" w:hAnsi="Verdana" w:cs="Times New Roman"/>
                <w:sz w:val="16"/>
                <w:szCs w:val="16"/>
                <w:vertAlign w:val="superscript"/>
              </w:rPr>
              <w:t>3</w:t>
            </w:r>
            <w:r w:rsidRPr="00D454D8">
              <w:rPr>
                <w:rFonts w:ascii="Verdana" w:hAnsi="Verdana" w:cs="Times New Roman"/>
                <w:sz w:val="16"/>
                <w:szCs w:val="16"/>
              </w:rPr>
              <w:t>)</w:t>
            </w:r>
            <w:r>
              <w:rPr>
                <w:rFonts w:ascii="Verdana" w:hAnsi="Verdana" w:cs="Times New Roman"/>
                <w:sz w:val="16"/>
                <w:szCs w:val="16"/>
              </w:rPr>
              <w:t xml:space="preserve"> </w:t>
            </w:r>
            <w:r w:rsidRPr="00902CDA">
              <w:rPr>
                <w:rFonts w:ascii="Verdana" w:hAnsi="Verdana"/>
                <w:sz w:val="16"/>
                <w:szCs w:val="16"/>
              </w:rPr>
              <w:t>в квартире, определённый по показаниям ИПУ</w:t>
            </w:r>
          </w:p>
        </w:tc>
        <w:tc>
          <w:tcPr>
            <w:tcW w:w="283" w:type="dxa"/>
          </w:tcPr>
          <w:p w:rsidR="00F12B64" w:rsidRDefault="00F12B64" w:rsidP="00902CDA">
            <w:pPr>
              <w:spacing w:after="0" w:line="264" w:lineRule="auto"/>
              <w:ind w:left="360"/>
              <w:jc w:val="both"/>
              <w:rPr>
                <w:rFonts w:ascii="Verdana" w:hAnsi="Verdana"/>
                <w:sz w:val="16"/>
                <w:szCs w:val="16"/>
              </w:rPr>
            </w:pPr>
          </w:p>
          <w:p w:rsidR="00902CDA" w:rsidRPr="0003304C" w:rsidRDefault="00902CDA" w:rsidP="00902CDA">
            <w:pPr>
              <w:spacing w:after="0" w:line="264" w:lineRule="auto"/>
              <w:jc w:val="both"/>
              <w:rPr>
                <w:rFonts w:ascii="Verdana" w:hAnsi="Verdana"/>
                <w:sz w:val="20"/>
                <w:szCs w:val="20"/>
              </w:rPr>
            </w:pPr>
            <w:r w:rsidRPr="0003304C">
              <w:rPr>
                <w:rFonts w:ascii="Verdana" w:hAnsi="Verdana"/>
                <w:sz w:val="20"/>
                <w:szCs w:val="20"/>
              </w:rPr>
              <w:t>х</w:t>
            </w:r>
          </w:p>
        </w:tc>
        <w:tc>
          <w:tcPr>
            <w:tcW w:w="2126" w:type="dxa"/>
          </w:tcPr>
          <w:p w:rsidR="00902CDA" w:rsidRPr="00D454D8" w:rsidRDefault="00902CDA" w:rsidP="00D55B28">
            <w:pPr>
              <w:pStyle w:val="aa"/>
              <w:spacing w:after="0" w:line="264" w:lineRule="auto"/>
              <w:ind w:left="0"/>
              <w:jc w:val="center"/>
              <w:rPr>
                <w:rFonts w:ascii="Verdana" w:hAnsi="Verdana" w:cs="Times New Roman"/>
                <w:sz w:val="16"/>
                <w:szCs w:val="16"/>
              </w:rPr>
            </w:pPr>
            <w:r w:rsidRPr="00D454D8">
              <w:rPr>
                <w:rFonts w:ascii="Verdana" w:hAnsi="Verdana" w:cs="Times New Roman"/>
                <w:sz w:val="16"/>
                <w:szCs w:val="16"/>
              </w:rPr>
              <w:t>Тариф (цена) на коммунальный ресурс, установленный в соответствии с законодательством РФ</w:t>
            </w:r>
          </w:p>
          <w:p w:rsidR="00F12B64" w:rsidRDefault="00902CDA" w:rsidP="00D55B28">
            <w:pPr>
              <w:pStyle w:val="aa"/>
              <w:spacing w:after="0" w:line="264" w:lineRule="auto"/>
              <w:ind w:left="0" w:right="-108"/>
              <w:jc w:val="center"/>
              <w:rPr>
                <w:rFonts w:ascii="Verdana" w:hAnsi="Verdana"/>
                <w:sz w:val="16"/>
                <w:szCs w:val="16"/>
              </w:rPr>
            </w:pPr>
            <w:r w:rsidRPr="00D454D8">
              <w:rPr>
                <w:rFonts w:ascii="Verdana" w:hAnsi="Verdana" w:cs="Times New Roman"/>
                <w:sz w:val="16"/>
                <w:szCs w:val="16"/>
              </w:rPr>
              <w:t>(руб/ кВт.ч) (руб/м</w:t>
            </w:r>
            <w:r w:rsidRPr="00D454D8">
              <w:rPr>
                <w:rFonts w:ascii="Verdana" w:hAnsi="Verdana" w:cs="Times New Roman"/>
                <w:sz w:val="16"/>
                <w:szCs w:val="16"/>
                <w:vertAlign w:val="superscript"/>
              </w:rPr>
              <w:t>3</w:t>
            </w:r>
            <w:r w:rsidR="002813BD" w:rsidRPr="002813BD">
              <w:rPr>
                <w:rFonts w:ascii="Verdana" w:hAnsi="Verdana" w:cs="Times New Roman"/>
                <w:sz w:val="16"/>
                <w:szCs w:val="16"/>
              </w:rPr>
              <w:t>)</w:t>
            </w:r>
          </w:p>
        </w:tc>
      </w:tr>
    </w:tbl>
    <w:p w:rsidR="00F12B64" w:rsidRDefault="00F12B64" w:rsidP="00D55B28">
      <w:pPr>
        <w:pStyle w:val="aa"/>
        <w:spacing w:after="0" w:line="264" w:lineRule="auto"/>
        <w:ind w:left="567"/>
        <w:jc w:val="both"/>
        <w:rPr>
          <w:rFonts w:ascii="Verdana" w:hAnsi="Verdana"/>
          <w:sz w:val="16"/>
          <w:szCs w:val="16"/>
        </w:rPr>
      </w:pPr>
    </w:p>
    <w:p w:rsidR="00D454D8" w:rsidRPr="00D55B28" w:rsidRDefault="002813BD" w:rsidP="00D454D8">
      <w:pPr>
        <w:pStyle w:val="aa"/>
        <w:numPr>
          <w:ilvl w:val="0"/>
          <w:numId w:val="6"/>
        </w:numPr>
        <w:spacing w:after="0" w:line="264" w:lineRule="auto"/>
        <w:ind w:left="0" w:firstLine="567"/>
        <w:jc w:val="both"/>
        <w:rPr>
          <w:rFonts w:ascii="Verdana" w:hAnsi="Verdana"/>
          <w:b/>
          <w:sz w:val="16"/>
          <w:szCs w:val="16"/>
        </w:rPr>
      </w:pPr>
      <w:r>
        <w:rPr>
          <w:rFonts w:ascii="Verdana" w:hAnsi="Verdana"/>
          <w:b/>
          <w:sz w:val="16"/>
          <w:szCs w:val="16"/>
        </w:rPr>
        <w:t xml:space="preserve">Если квартира не оборудована ИПУ </w:t>
      </w:r>
      <w:r w:rsidR="00D454D8" w:rsidRPr="00D55B28">
        <w:rPr>
          <w:rFonts w:ascii="Verdana" w:hAnsi="Verdana"/>
          <w:b/>
          <w:sz w:val="16"/>
          <w:szCs w:val="16"/>
        </w:rPr>
        <w:t>– начисление производится по установленному нормативу потребления коммунальной услуги:</w:t>
      </w:r>
    </w:p>
    <w:tbl>
      <w:tblPr>
        <w:tblStyle w:val="af5"/>
        <w:tblW w:w="6905" w:type="dxa"/>
        <w:tblBorders>
          <w:top w:val="none" w:sz="0" w:space="0" w:color="auto"/>
          <w:left w:val="none" w:sz="0" w:space="0" w:color="auto"/>
          <w:bottom w:val="none" w:sz="0" w:space="0" w:color="auto"/>
          <w:right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88"/>
        <w:gridCol w:w="283"/>
        <w:gridCol w:w="1418"/>
        <w:gridCol w:w="283"/>
        <w:gridCol w:w="1276"/>
        <w:gridCol w:w="283"/>
        <w:gridCol w:w="1774"/>
      </w:tblGrid>
      <w:tr w:rsidR="0003304C" w:rsidTr="002813BD">
        <w:tc>
          <w:tcPr>
            <w:tcW w:w="1588" w:type="dxa"/>
          </w:tcPr>
          <w:p w:rsidR="004E534D" w:rsidRPr="00D454D8" w:rsidRDefault="004E534D" w:rsidP="0003304C">
            <w:pPr>
              <w:pStyle w:val="aa"/>
              <w:spacing w:after="0" w:line="264" w:lineRule="auto"/>
              <w:ind w:left="0"/>
              <w:jc w:val="center"/>
              <w:rPr>
                <w:rFonts w:ascii="Verdana" w:hAnsi="Verdana" w:cs="Times New Roman"/>
                <w:sz w:val="16"/>
                <w:szCs w:val="16"/>
              </w:rPr>
            </w:pPr>
            <w:r w:rsidRPr="00D454D8">
              <w:rPr>
                <w:rFonts w:ascii="Verdana" w:hAnsi="Verdana" w:cs="Times New Roman"/>
                <w:sz w:val="16"/>
                <w:szCs w:val="16"/>
              </w:rPr>
              <w:t>Размер платы</w:t>
            </w:r>
            <w:r>
              <w:rPr>
                <w:rFonts w:ascii="Verdana" w:hAnsi="Verdana" w:cs="Times New Roman"/>
                <w:sz w:val="16"/>
                <w:szCs w:val="16"/>
              </w:rPr>
              <w:t xml:space="preserve"> </w:t>
            </w:r>
            <w:r w:rsidRPr="00D454D8">
              <w:rPr>
                <w:rFonts w:ascii="Verdana" w:hAnsi="Verdana" w:cs="Times New Roman"/>
                <w:sz w:val="16"/>
                <w:szCs w:val="16"/>
              </w:rPr>
              <w:t>за электроэнергию,</w:t>
            </w:r>
          </w:p>
          <w:p w:rsidR="004E534D" w:rsidRPr="00D454D8" w:rsidRDefault="004E534D" w:rsidP="0003304C">
            <w:pPr>
              <w:pStyle w:val="aa"/>
              <w:spacing w:after="0" w:line="264" w:lineRule="auto"/>
              <w:ind w:left="0"/>
              <w:jc w:val="center"/>
              <w:rPr>
                <w:rFonts w:ascii="Verdana" w:hAnsi="Verdana" w:cs="Times New Roman"/>
                <w:sz w:val="16"/>
                <w:szCs w:val="16"/>
              </w:rPr>
            </w:pPr>
            <w:r w:rsidRPr="00D454D8">
              <w:rPr>
                <w:rFonts w:ascii="Verdana" w:hAnsi="Verdana" w:cs="Times New Roman"/>
                <w:sz w:val="16"/>
                <w:szCs w:val="16"/>
              </w:rPr>
              <w:t>(холодную воду)</w:t>
            </w:r>
          </w:p>
          <w:p w:rsidR="004E534D" w:rsidRDefault="004E534D" w:rsidP="0003304C">
            <w:pPr>
              <w:spacing w:after="0" w:line="264" w:lineRule="auto"/>
              <w:jc w:val="center"/>
              <w:rPr>
                <w:rFonts w:ascii="Verdana" w:hAnsi="Verdana"/>
                <w:sz w:val="16"/>
                <w:szCs w:val="16"/>
              </w:rPr>
            </w:pPr>
            <w:r w:rsidRPr="004E534D">
              <w:rPr>
                <w:rFonts w:ascii="Verdana" w:hAnsi="Verdana"/>
                <w:sz w:val="16"/>
                <w:szCs w:val="16"/>
              </w:rPr>
              <w:t>(руб.)</w:t>
            </w:r>
          </w:p>
        </w:tc>
        <w:tc>
          <w:tcPr>
            <w:tcW w:w="283" w:type="dxa"/>
          </w:tcPr>
          <w:p w:rsidR="004E534D" w:rsidRDefault="004E534D" w:rsidP="004E534D">
            <w:pPr>
              <w:pStyle w:val="aa"/>
              <w:spacing w:after="0" w:line="264" w:lineRule="auto"/>
              <w:ind w:left="0"/>
              <w:jc w:val="center"/>
              <w:rPr>
                <w:rFonts w:ascii="Verdana" w:hAnsi="Verdana"/>
                <w:sz w:val="16"/>
                <w:szCs w:val="16"/>
              </w:rPr>
            </w:pPr>
          </w:p>
          <w:p w:rsidR="0003304C" w:rsidRDefault="0003304C" w:rsidP="004E534D">
            <w:pPr>
              <w:pStyle w:val="aa"/>
              <w:spacing w:after="0" w:line="264" w:lineRule="auto"/>
              <w:ind w:left="0"/>
              <w:jc w:val="center"/>
              <w:rPr>
                <w:rFonts w:ascii="Verdana" w:hAnsi="Verdana"/>
                <w:sz w:val="16"/>
                <w:szCs w:val="16"/>
              </w:rPr>
            </w:pPr>
          </w:p>
          <w:p w:rsidR="0003304C" w:rsidRPr="0003304C" w:rsidRDefault="0003304C" w:rsidP="004E534D">
            <w:pPr>
              <w:pStyle w:val="aa"/>
              <w:spacing w:after="0" w:line="264" w:lineRule="auto"/>
              <w:ind w:left="0"/>
              <w:jc w:val="center"/>
              <w:rPr>
                <w:rFonts w:ascii="Verdana" w:hAnsi="Verdana"/>
                <w:sz w:val="20"/>
                <w:szCs w:val="20"/>
              </w:rPr>
            </w:pPr>
            <w:r w:rsidRPr="0003304C">
              <w:rPr>
                <w:rFonts w:ascii="Verdana" w:hAnsi="Verdana"/>
                <w:b/>
                <w:sz w:val="20"/>
                <w:szCs w:val="20"/>
              </w:rPr>
              <w:t>=</w:t>
            </w:r>
          </w:p>
        </w:tc>
        <w:tc>
          <w:tcPr>
            <w:tcW w:w="1418" w:type="dxa"/>
          </w:tcPr>
          <w:p w:rsidR="0003304C" w:rsidRDefault="0003304C" w:rsidP="004E534D">
            <w:pPr>
              <w:pStyle w:val="aa"/>
              <w:spacing w:after="0" w:line="264" w:lineRule="auto"/>
              <w:ind w:left="0"/>
              <w:jc w:val="center"/>
              <w:rPr>
                <w:rFonts w:ascii="Verdana" w:hAnsi="Verdana" w:cs="Times New Roman"/>
                <w:sz w:val="16"/>
                <w:szCs w:val="16"/>
              </w:rPr>
            </w:pPr>
            <w:r w:rsidRPr="00D454D8">
              <w:rPr>
                <w:rFonts w:ascii="Verdana" w:hAnsi="Verdana" w:cs="Times New Roman"/>
                <w:sz w:val="16"/>
                <w:szCs w:val="16"/>
              </w:rPr>
              <w:t xml:space="preserve">Количество граждан, постоянно и временно проживающих </w:t>
            </w:r>
          </w:p>
          <w:p w:rsidR="004E534D" w:rsidRDefault="0003304C" w:rsidP="004E534D">
            <w:pPr>
              <w:pStyle w:val="aa"/>
              <w:spacing w:after="0" w:line="264" w:lineRule="auto"/>
              <w:ind w:left="0"/>
              <w:jc w:val="center"/>
              <w:rPr>
                <w:rFonts w:ascii="Verdana" w:hAnsi="Verdana"/>
                <w:sz w:val="16"/>
                <w:szCs w:val="16"/>
              </w:rPr>
            </w:pPr>
            <w:r w:rsidRPr="00D454D8">
              <w:rPr>
                <w:rFonts w:ascii="Verdana" w:hAnsi="Verdana" w:cs="Times New Roman"/>
                <w:sz w:val="16"/>
                <w:szCs w:val="16"/>
              </w:rPr>
              <w:t>в квартире</w:t>
            </w:r>
          </w:p>
        </w:tc>
        <w:tc>
          <w:tcPr>
            <w:tcW w:w="283" w:type="dxa"/>
          </w:tcPr>
          <w:p w:rsidR="0003304C" w:rsidRPr="0003304C" w:rsidRDefault="0003304C" w:rsidP="004E534D">
            <w:pPr>
              <w:pStyle w:val="aa"/>
              <w:spacing w:after="0" w:line="264" w:lineRule="auto"/>
              <w:ind w:left="0"/>
              <w:jc w:val="center"/>
              <w:rPr>
                <w:rFonts w:ascii="Verdana" w:hAnsi="Verdana"/>
                <w:sz w:val="16"/>
                <w:szCs w:val="16"/>
              </w:rPr>
            </w:pPr>
          </w:p>
          <w:p w:rsidR="0003304C" w:rsidRPr="0003304C" w:rsidRDefault="0003304C" w:rsidP="004E534D">
            <w:pPr>
              <w:pStyle w:val="aa"/>
              <w:spacing w:after="0" w:line="264" w:lineRule="auto"/>
              <w:ind w:left="0"/>
              <w:jc w:val="center"/>
              <w:rPr>
                <w:rFonts w:ascii="Verdana" w:hAnsi="Verdana"/>
                <w:sz w:val="16"/>
                <w:szCs w:val="16"/>
              </w:rPr>
            </w:pPr>
          </w:p>
          <w:p w:rsidR="004E534D" w:rsidRDefault="0003304C" w:rsidP="004E534D">
            <w:pPr>
              <w:pStyle w:val="aa"/>
              <w:spacing w:after="0" w:line="264" w:lineRule="auto"/>
              <w:ind w:left="0"/>
              <w:jc w:val="center"/>
              <w:rPr>
                <w:rFonts w:ascii="Verdana" w:hAnsi="Verdana"/>
                <w:sz w:val="16"/>
                <w:szCs w:val="16"/>
              </w:rPr>
            </w:pPr>
            <w:r w:rsidRPr="0003304C">
              <w:rPr>
                <w:rFonts w:ascii="Verdana" w:hAnsi="Verdana"/>
                <w:sz w:val="20"/>
                <w:szCs w:val="20"/>
              </w:rPr>
              <w:t>х</w:t>
            </w:r>
          </w:p>
        </w:tc>
        <w:tc>
          <w:tcPr>
            <w:tcW w:w="1276" w:type="dxa"/>
          </w:tcPr>
          <w:p w:rsidR="004E534D" w:rsidRDefault="0003304C" w:rsidP="004E534D">
            <w:pPr>
              <w:pStyle w:val="aa"/>
              <w:spacing w:after="0" w:line="264" w:lineRule="auto"/>
              <w:ind w:left="0"/>
              <w:jc w:val="center"/>
              <w:rPr>
                <w:rFonts w:ascii="Verdana" w:hAnsi="Verdana"/>
                <w:sz w:val="16"/>
                <w:szCs w:val="16"/>
              </w:rPr>
            </w:pPr>
            <w:r w:rsidRPr="00D454D8">
              <w:rPr>
                <w:rFonts w:ascii="Verdana" w:hAnsi="Verdana" w:cs="Times New Roman"/>
                <w:sz w:val="16"/>
                <w:szCs w:val="16"/>
              </w:rPr>
              <w:t>Норматив потребления коммунальной услуги</w:t>
            </w:r>
          </w:p>
        </w:tc>
        <w:tc>
          <w:tcPr>
            <w:tcW w:w="283" w:type="dxa"/>
          </w:tcPr>
          <w:p w:rsidR="004E534D" w:rsidRDefault="004E534D" w:rsidP="004E534D">
            <w:pPr>
              <w:pStyle w:val="aa"/>
              <w:spacing w:after="0" w:line="264" w:lineRule="auto"/>
              <w:ind w:left="0"/>
              <w:jc w:val="center"/>
              <w:rPr>
                <w:rFonts w:ascii="Verdana" w:hAnsi="Verdana"/>
                <w:sz w:val="16"/>
                <w:szCs w:val="16"/>
              </w:rPr>
            </w:pPr>
          </w:p>
          <w:p w:rsidR="0003304C" w:rsidRDefault="0003304C" w:rsidP="004E534D">
            <w:pPr>
              <w:pStyle w:val="aa"/>
              <w:spacing w:after="0" w:line="264" w:lineRule="auto"/>
              <w:ind w:left="0"/>
              <w:jc w:val="center"/>
              <w:rPr>
                <w:rFonts w:ascii="Verdana" w:hAnsi="Verdana"/>
                <w:sz w:val="16"/>
                <w:szCs w:val="16"/>
              </w:rPr>
            </w:pPr>
          </w:p>
          <w:p w:rsidR="0003304C" w:rsidRDefault="0003304C" w:rsidP="004E534D">
            <w:pPr>
              <w:pStyle w:val="aa"/>
              <w:spacing w:after="0" w:line="264" w:lineRule="auto"/>
              <w:ind w:left="0"/>
              <w:jc w:val="center"/>
              <w:rPr>
                <w:rFonts w:ascii="Verdana" w:hAnsi="Verdana"/>
                <w:sz w:val="16"/>
                <w:szCs w:val="16"/>
              </w:rPr>
            </w:pPr>
            <w:r w:rsidRPr="0003304C">
              <w:rPr>
                <w:rFonts w:ascii="Verdana" w:hAnsi="Verdana"/>
                <w:sz w:val="20"/>
                <w:szCs w:val="20"/>
              </w:rPr>
              <w:t>х</w:t>
            </w:r>
          </w:p>
        </w:tc>
        <w:tc>
          <w:tcPr>
            <w:tcW w:w="1774" w:type="dxa"/>
          </w:tcPr>
          <w:p w:rsidR="004E534D" w:rsidRPr="002813BD" w:rsidRDefault="0003304C" w:rsidP="002813BD">
            <w:pPr>
              <w:pStyle w:val="aa"/>
              <w:spacing w:after="0" w:line="264" w:lineRule="auto"/>
              <w:ind w:left="0"/>
              <w:jc w:val="center"/>
              <w:rPr>
                <w:rFonts w:ascii="Verdana" w:hAnsi="Verdana" w:cs="Times New Roman"/>
                <w:sz w:val="16"/>
                <w:szCs w:val="16"/>
              </w:rPr>
            </w:pPr>
            <w:r w:rsidRPr="00D454D8">
              <w:rPr>
                <w:rFonts w:ascii="Verdana" w:hAnsi="Verdana" w:cs="Times New Roman"/>
                <w:sz w:val="16"/>
                <w:szCs w:val="16"/>
              </w:rPr>
              <w:t>Тариф (цена) на коммунальный ресурс, установленный в соответствии с законодательством РФ</w:t>
            </w:r>
            <w:r w:rsidR="002813BD">
              <w:rPr>
                <w:rFonts w:ascii="Verdana" w:hAnsi="Verdana" w:cs="Times New Roman"/>
                <w:sz w:val="16"/>
                <w:szCs w:val="16"/>
              </w:rPr>
              <w:t xml:space="preserve"> </w:t>
            </w:r>
            <w:r w:rsidRPr="00D454D8">
              <w:rPr>
                <w:rFonts w:ascii="Verdana" w:hAnsi="Verdana" w:cs="Times New Roman"/>
                <w:sz w:val="16"/>
                <w:szCs w:val="16"/>
              </w:rPr>
              <w:t>(руб/ кВт.ч) (руб/м</w:t>
            </w:r>
            <w:r w:rsidRPr="00D454D8">
              <w:rPr>
                <w:rFonts w:ascii="Verdana" w:hAnsi="Verdana" w:cs="Times New Roman"/>
                <w:sz w:val="16"/>
                <w:szCs w:val="16"/>
                <w:vertAlign w:val="superscript"/>
              </w:rPr>
              <w:t>3</w:t>
            </w:r>
            <w:r w:rsidRPr="002813BD">
              <w:rPr>
                <w:rFonts w:ascii="Verdana" w:hAnsi="Verdana" w:cs="Times New Roman"/>
                <w:sz w:val="16"/>
                <w:szCs w:val="16"/>
              </w:rPr>
              <w:t>)</w:t>
            </w:r>
          </w:p>
        </w:tc>
      </w:tr>
    </w:tbl>
    <w:p w:rsidR="00D454D8" w:rsidRPr="00D454D8" w:rsidRDefault="00D454D8" w:rsidP="004E534D">
      <w:pPr>
        <w:pStyle w:val="aa"/>
        <w:spacing w:after="0" w:line="264" w:lineRule="auto"/>
        <w:ind w:left="0" w:firstLine="567"/>
        <w:jc w:val="center"/>
        <w:rPr>
          <w:rFonts w:ascii="Verdana" w:hAnsi="Verdana"/>
          <w:sz w:val="16"/>
          <w:szCs w:val="16"/>
        </w:rPr>
      </w:pPr>
    </w:p>
    <w:p w:rsidR="00D454D8" w:rsidRPr="00D454D8" w:rsidRDefault="00D454D8" w:rsidP="00D454D8">
      <w:pPr>
        <w:spacing w:after="0" w:line="264" w:lineRule="auto"/>
        <w:ind w:firstLine="567"/>
        <w:jc w:val="both"/>
        <w:rPr>
          <w:rFonts w:ascii="Verdana" w:hAnsi="Verdana"/>
          <w:sz w:val="16"/>
          <w:szCs w:val="16"/>
        </w:rPr>
      </w:pPr>
      <w:r w:rsidRPr="00D454D8">
        <w:rPr>
          <w:rFonts w:ascii="Verdana" w:hAnsi="Verdana"/>
          <w:sz w:val="16"/>
          <w:szCs w:val="16"/>
        </w:rPr>
        <w:t>С внесением изменений (постановлением Правительства РФ от 16.04.2013 №344) в Правила №354</w:t>
      </w:r>
      <w:r w:rsidRPr="00D454D8">
        <w:rPr>
          <w:rFonts w:ascii="Verdana" w:hAnsi="Verdana"/>
          <w:color w:val="002060"/>
          <w:sz w:val="16"/>
          <w:szCs w:val="16"/>
        </w:rPr>
        <w:t xml:space="preserve">изменился подход к </w:t>
      </w:r>
      <w:r w:rsidRPr="00D454D8">
        <w:rPr>
          <w:rFonts w:ascii="Verdana" w:hAnsi="Verdana"/>
          <w:sz w:val="16"/>
          <w:szCs w:val="16"/>
        </w:rPr>
        <w:t>начислению платы за коммунальные услуги на общедомовые нужды.</w:t>
      </w:r>
    </w:p>
    <w:p w:rsidR="00D454D8" w:rsidRPr="00D454D8" w:rsidRDefault="00D454D8" w:rsidP="00D454D8">
      <w:pPr>
        <w:spacing w:after="0" w:line="264" w:lineRule="auto"/>
        <w:ind w:firstLine="567"/>
        <w:jc w:val="both"/>
        <w:rPr>
          <w:rFonts w:ascii="Verdana" w:hAnsi="Verdana"/>
          <w:sz w:val="16"/>
          <w:szCs w:val="16"/>
        </w:rPr>
      </w:pPr>
      <w:r w:rsidRPr="00D454D8">
        <w:rPr>
          <w:rFonts w:ascii="Verdana" w:hAnsi="Verdana"/>
          <w:sz w:val="16"/>
          <w:szCs w:val="16"/>
        </w:rPr>
        <w:t xml:space="preserve">Если ранее весь объём коммунальной услуги, приходящейся на общедомовые нужды, распределялся между всеми помещениями многоквартирного дома пропорционально общей площади данных помещений, </w:t>
      </w:r>
      <w:r w:rsidRPr="00D454D8">
        <w:rPr>
          <w:rFonts w:ascii="Verdana" w:hAnsi="Verdana"/>
          <w:sz w:val="16"/>
          <w:szCs w:val="16"/>
        </w:rPr>
        <w:lastRenderedPageBreak/>
        <w:t>то с внесением изменений такой порядок сохраняется только в  многоквартирных домах, оборудованных общедомовыми приборами учёта, в которых собственники выбрали непосредственный способ управления.</w:t>
      </w:r>
    </w:p>
    <w:p w:rsidR="00D454D8" w:rsidRPr="00D454D8" w:rsidRDefault="00D454D8" w:rsidP="00D454D8">
      <w:pPr>
        <w:spacing w:after="0" w:line="264" w:lineRule="auto"/>
        <w:ind w:firstLine="567"/>
        <w:jc w:val="both"/>
        <w:rPr>
          <w:rFonts w:ascii="Verdana" w:hAnsi="Verdana"/>
          <w:sz w:val="16"/>
          <w:szCs w:val="16"/>
        </w:rPr>
      </w:pPr>
      <w:r w:rsidRPr="00D454D8">
        <w:rPr>
          <w:rFonts w:ascii="Verdana" w:hAnsi="Verdana"/>
          <w:sz w:val="16"/>
          <w:szCs w:val="16"/>
        </w:rPr>
        <w:t>Если собственники выбрали на общем собрании способ управления: «Управляющая компания» либо «ТСЖ», «ЖСК» и их многоквартирный дом оборудован общедомовым прибором учёта. С 1 июня 201</w:t>
      </w:r>
      <w:r w:rsidR="00E75E6D">
        <w:rPr>
          <w:rFonts w:ascii="Verdana" w:hAnsi="Verdana"/>
          <w:sz w:val="16"/>
          <w:szCs w:val="16"/>
        </w:rPr>
        <w:t xml:space="preserve">3 года для таких собственников </w:t>
      </w:r>
      <w:r w:rsidRPr="00D454D8">
        <w:rPr>
          <w:rFonts w:ascii="Verdana" w:hAnsi="Verdana"/>
          <w:sz w:val="16"/>
          <w:szCs w:val="16"/>
        </w:rPr>
        <w:t>в соответствии с п.44 Правил №354,  распределяемый между потребителями объём коммунальной услуги, предоставленной на общедомовые нужды за расчётный период, не может превышать объёма коммунальной услуги, рассчитанного исходя из нормативов потребления.</w:t>
      </w:r>
    </w:p>
    <w:p w:rsidR="00C801F2" w:rsidRDefault="00C801F2" w:rsidP="00D454D8">
      <w:pPr>
        <w:spacing w:after="0" w:line="264" w:lineRule="auto"/>
        <w:ind w:firstLine="567"/>
        <w:jc w:val="both"/>
        <w:rPr>
          <w:rFonts w:ascii="Verdana" w:hAnsi="Verdana"/>
          <w:sz w:val="16"/>
          <w:szCs w:val="16"/>
        </w:rPr>
      </w:pPr>
    </w:p>
    <w:p w:rsidR="00D454D8" w:rsidRDefault="00D454D8" w:rsidP="00D454D8">
      <w:pPr>
        <w:spacing w:after="0" w:line="264" w:lineRule="auto"/>
        <w:ind w:firstLine="567"/>
        <w:jc w:val="both"/>
        <w:rPr>
          <w:rFonts w:ascii="Verdana" w:hAnsi="Verdana"/>
          <w:sz w:val="16"/>
          <w:szCs w:val="16"/>
        </w:rPr>
      </w:pPr>
      <w:r w:rsidRPr="00D454D8">
        <w:rPr>
          <w:rFonts w:ascii="Verdana" w:hAnsi="Verdana"/>
          <w:sz w:val="16"/>
          <w:szCs w:val="16"/>
        </w:rPr>
        <w:t>Объём коммунального ресурса, предоставленного на общедомовые нужды (далее ОДН) за расчётный период, исходя из норматива потребления, определяется по формуле 15 Правил №354:</w:t>
      </w:r>
    </w:p>
    <w:p w:rsidR="00C801F2" w:rsidRPr="00D454D8" w:rsidRDefault="00C801F2" w:rsidP="00D454D8">
      <w:pPr>
        <w:spacing w:after="0" w:line="264" w:lineRule="auto"/>
        <w:ind w:firstLine="567"/>
        <w:jc w:val="both"/>
        <w:rPr>
          <w:rFonts w:ascii="Verdana" w:hAnsi="Verdana"/>
          <w:sz w:val="16"/>
          <w:szCs w:val="16"/>
        </w:rPr>
      </w:pPr>
    </w:p>
    <w:tbl>
      <w:tblPr>
        <w:tblStyle w:val="af5"/>
        <w:tblW w:w="672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338"/>
        <w:gridCol w:w="283"/>
        <w:gridCol w:w="1276"/>
        <w:gridCol w:w="284"/>
        <w:gridCol w:w="1417"/>
        <w:gridCol w:w="284"/>
        <w:gridCol w:w="1842"/>
      </w:tblGrid>
      <w:tr w:rsidR="00616BE7" w:rsidRPr="00D454D8" w:rsidTr="00105C17">
        <w:trPr>
          <w:trHeight w:val="551"/>
        </w:trPr>
        <w:tc>
          <w:tcPr>
            <w:tcW w:w="1338" w:type="dxa"/>
            <w:vMerge w:val="restart"/>
          </w:tcPr>
          <w:p w:rsidR="00D454D8" w:rsidRPr="00D454D8" w:rsidRDefault="00D454D8" w:rsidP="00616BE7">
            <w:pPr>
              <w:pStyle w:val="aa"/>
              <w:spacing w:after="0" w:line="264" w:lineRule="auto"/>
              <w:ind w:left="-11"/>
              <w:jc w:val="center"/>
              <w:rPr>
                <w:rFonts w:ascii="Verdana" w:hAnsi="Verdana" w:cs="Times New Roman"/>
                <w:sz w:val="16"/>
                <w:szCs w:val="16"/>
              </w:rPr>
            </w:pPr>
            <w:r w:rsidRPr="00D454D8">
              <w:rPr>
                <w:rFonts w:ascii="Verdana" w:hAnsi="Verdana" w:cs="Times New Roman"/>
                <w:sz w:val="16"/>
                <w:szCs w:val="16"/>
              </w:rPr>
              <w:t>Объём коммунального ресурса на ОДН, приходящийся на квартиру</w:t>
            </w:r>
          </w:p>
        </w:tc>
        <w:tc>
          <w:tcPr>
            <w:tcW w:w="283" w:type="dxa"/>
            <w:vMerge w:val="restart"/>
          </w:tcPr>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616BE7" w:rsidRDefault="00D454D8" w:rsidP="002813BD">
            <w:pPr>
              <w:pStyle w:val="aa"/>
              <w:spacing w:after="0" w:line="264" w:lineRule="auto"/>
              <w:ind w:left="-11"/>
              <w:jc w:val="both"/>
              <w:rPr>
                <w:rFonts w:ascii="Verdana" w:hAnsi="Verdana" w:cs="Times New Roman"/>
                <w:sz w:val="20"/>
                <w:szCs w:val="20"/>
              </w:rPr>
            </w:pPr>
            <w:r w:rsidRPr="00616BE7">
              <w:rPr>
                <w:rFonts w:ascii="Verdana" w:hAnsi="Verdana" w:cs="Times New Roman"/>
                <w:sz w:val="20"/>
                <w:szCs w:val="20"/>
              </w:rPr>
              <w:t>=</w:t>
            </w:r>
          </w:p>
        </w:tc>
        <w:tc>
          <w:tcPr>
            <w:tcW w:w="1276" w:type="dxa"/>
            <w:vMerge w:val="restart"/>
            <w:hideMark/>
          </w:tcPr>
          <w:p w:rsidR="00D454D8" w:rsidRPr="00D454D8" w:rsidRDefault="00D454D8" w:rsidP="00616BE7">
            <w:pPr>
              <w:pStyle w:val="aa"/>
              <w:spacing w:after="0" w:line="264" w:lineRule="auto"/>
              <w:ind w:left="-11"/>
              <w:jc w:val="center"/>
              <w:rPr>
                <w:rFonts w:ascii="Verdana" w:hAnsi="Verdana" w:cs="Times New Roman"/>
                <w:sz w:val="16"/>
                <w:szCs w:val="16"/>
              </w:rPr>
            </w:pPr>
            <w:r w:rsidRPr="00D454D8">
              <w:rPr>
                <w:rFonts w:ascii="Verdana" w:hAnsi="Verdana" w:cs="Times New Roman"/>
                <w:sz w:val="16"/>
                <w:szCs w:val="16"/>
              </w:rPr>
              <w:t>Норматив потребления коммунальной услуги на ОДН</w:t>
            </w:r>
          </w:p>
        </w:tc>
        <w:tc>
          <w:tcPr>
            <w:tcW w:w="284" w:type="dxa"/>
            <w:vMerge w:val="restart"/>
          </w:tcPr>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616BE7" w:rsidRDefault="00D454D8" w:rsidP="002813BD">
            <w:pPr>
              <w:pStyle w:val="aa"/>
              <w:spacing w:after="0" w:line="264" w:lineRule="auto"/>
              <w:ind w:left="-11"/>
              <w:jc w:val="both"/>
              <w:rPr>
                <w:rFonts w:ascii="Verdana" w:hAnsi="Verdana" w:cs="Times New Roman"/>
                <w:sz w:val="20"/>
                <w:szCs w:val="20"/>
              </w:rPr>
            </w:pPr>
            <w:r w:rsidRPr="00616BE7">
              <w:rPr>
                <w:rFonts w:ascii="Verdana" w:hAnsi="Verdana" w:cs="Times New Roman"/>
                <w:sz w:val="20"/>
                <w:szCs w:val="20"/>
              </w:rPr>
              <w:t>х</w:t>
            </w:r>
          </w:p>
          <w:p w:rsidR="00D454D8" w:rsidRPr="00D454D8" w:rsidRDefault="00D454D8" w:rsidP="002813BD">
            <w:pPr>
              <w:pStyle w:val="aa"/>
              <w:spacing w:after="0" w:line="264" w:lineRule="auto"/>
              <w:ind w:left="-11"/>
              <w:jc w:val="both"/>
              <w:rPr>
                <w:rFonts w:ascii="Verdana" w:hAnsi="Verdana" w:cs="Times New Roman"/>
                <w:sz w:val="16"/>
                <w:szCs w:val="16"/>
              </w:rPr>
            </w:pPr>
          </w:p>
        </w:tc>
        <w:tc>
          <w:tcPr>
            <w:tcW w:w="1417" w:type="dxa"/>
            <w:vMerge w:val="restart"/>
            <w:hideMark/>
          </w:tcPr>
          <w:p w:rsidR="00D454D8" w:rsidRPr="00D454D8" w:rsidRDefault="00D454D8" w:rsidP="00616BE7">
            <w:pPr>
              <w:pStyle w:val="aa"/>
              <w:spacing w:after="0" w:line="264" w:lineRule="auto"/>
              <w:ind w:left="-11"/>
              <w:jc w:val="center"/>
              <w:rPr>
                <w:rFonts w:ascii="Verdana" w:hAnsi="Verdana" w:cs="Times New Roman"/>
                <w:sz w:val="16"/>
                <w:szCs w:val="16"/>
              </w:rPr>
            </w:pPr>
            <w:r w:rsidRPr="00D454D8">
              <w:rPr>
                <w:rFonts w:ascii="Verdana" w:hAnsi="Verdana" w:cs="Times New Roman"/>
                <w:sz w:val="16"/>
                <w:szCs w:val="16"/>
              </w:rPr>
              <w:t>Общая площадь помещений, входящих в состав общего имущества  в МКД</w:t>
            </w:r>
          </w:p>
        </w:tc>
        <w:tc>
          <w:tcPr>
            <w:tcW w:w="284" w:type="dxa"/>
            <w:vMerge w:val="restart"/>
          </w:tcPr>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D454D8" w:rsidRDefault="00D454D8" w:rsidP="002813BD">
            <w:pPr>
              <w:pStyle w:val="aa"/>
              <w:spacing w:after="0" w:line="264" w:lineRule="auto"/>
              <w:ind w:left="-11"/>
              <w:jc w:val="both"/>
              <w:rPr>
                <w:rFonts w:ascii="Verdana" w:hAnsi="Verdana" w:cs="Times New Roman"/>
                <w:sz w:val="16"/>
                <w:szCs w:val="16"/>
              </w:rPr>
            </w:pPr>
          </w:p>
          <w:p w:rsidR="00D454D8" w:rsidRPr="00616BE7" w:rsidRDefault="00D454D8" w:rsidP="002813BD">
            <w:pPr>
              <w:pStyle w:val="aa"/>
              <w:spacing w:after="0" w:line="264" w:lineRule="auto"/>
              <w:ind w:left="-11"/>
              <w:jc w:val="both"/>
              <w:rPr>
                <w:rFonts w:ascii="Verdana" w:hAnsi="Verdana" w:cs="Times New Roman"/>
                <w:sz w:val="20"/>
                <w:szCs w:val="20"/>
              </w:rPr>
            </w:pPr>
            <w:r w:rsidRPr="00616BE7">
              <w:rPr>
                <w:rFonts w:ascii="Verdana" w:hAnsi="Verdana" w:cs="Times New Roman"/>
                <w:sz w:val="20"/>
                <w:szCs w:val="20"/>
              </w:rPr>
              <w:t>х</w:t>
            </w:r>
          </w:p>
        </w:tc>
        <w:tc>
          <w:tcPr>
            <w:tcW w:w="1842" w:type="dxa"/>
            <w:tcBorders>
              <w:bottom w:val="single" w:sz="4" w:space="0" w:color="auto"/>
            </w:tcBorders>
          </w:tcPr>
          <w:p w:rsidR="00D454D8" w:rsidRPr="00D454D8" w:rsidRDefault="00D454D8" w:rsidP="00616BE7">
            <w:pPr>
              <w:pStyle w:val="aa"/>
              <w:spacing w:after="0" w:line="264" w:lineRule="auto"/>
              <w:ind w:left="-11"/>
              <w:jc w:val="center"/>
              <w:rPr>
                <w:rFonts w:ascii="Verdana" w:hAnsi="Verdana" w:cs="Times New Roman"/>
                <w:sz w:val="16"/>
                <w:szCs w:val="16"/>
                <w:vertAlign w:val="superscript"/>
              </w:rPr>
            </w:pPr>
          </w:p>
          <w:p w:rsidR="00D454D8" w:rsidRPr="00616BE7" w:rsidRDefault="00D454D8" w:rsidP="00616BE7">
            <w:pPr>
              <w:pStyle w:val="aa"/>
              <w:spacing w:after="0" w:line="264" w:lineRule="auto"/>
              <w:ind w:left="-11"/>
              <w:jc w:val="center"/>
              <w:rPr>
                <w:rFonts w:ascii="Verdana" w:hAnsi="Verdana" w:cs="Times New Roman"/>
                <w:sz w:val="16"/>
                <w:szCs w:val="16"/>
              </w:rPr>
            </w:pPr>
            <w:r w:rsidRPr="00616BE7">
              <w:rPr>
                <w:rFonts w:ascii="Verdana" w:hAnsi="Verdana" w:cs="Times New Roman"/>
                <w:sz w:val="16"/>
                <w:szCs w:val="16"/>
              </w:rPr>
              <w:t>Площадь квартиры</w:t>
            </w:r>
          </w:p>
        </w:tc>
      </w:tr>
      <w:tr w:rsidR="00616BE7" w:rsidRPr="00D454D8" w:rsidTr="00105C17">
        <w:trPr>
          <w:trHeight w:val="574"/>
        </w:trPr>
        <w:tc>
          <w:tcPr>
            <w:tcW w:w="1338"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283"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1276"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284"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1417"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284" w:type="dxa"/>
            <w:vMerge/>
          </w:tcPr>
          <w:p w:rsidR="00D454D8" w:rsidRPr="00D454D8" w:rsidRDefault="00D454D8" w:rsidP="00D454D8">
            <w:pPr>
              <w:pStyle w:val="aa"/>
              <w:spacing w:after="0" w:line="264" w:lineRule="auto"/>
              <w:ind w:left="0" w:firstLine="567"/>
              <w:jc w:val="both"/>
              <w:rPr>
                <w:rFonts w:ascii="Verdana" w:hAnsi="Verdana" w:cs="Times New Roman"/>
                <w:sz w:val="16"/>
                <w:szCs w:val="16"/>
              </w:rPr>
            </w:pPr>
          </w:p>
        </w:tc>
        <w:tc>
          <w:tcPr>
            <w:tcW w:w="1842" w:type="dxa"/>
            <w:tcBorders>
              <w:top w:val="single" w:sz="4" w:space="0" w:color="auto"/>
            </w:tcBorders>
          </w:tcPr>
          <w:p w:rsidR="00D454D8" w:rsidRPr="00D454D8" w:rsidRDefault="00D454D8" w:rsidP="00616BE7">
            <w:pPr>
              <w:pStyle w:val="aa"/>
              <w:spacing w:after="0" w:line="264" w:lineRule="auto"/>
              <w:ind w:left="0"/>
              <w:jc w:val="center"/>
              <w:rPr>
                <w:rFonts w:ascii="Verdana" w:hAnsi="Verdana" w:cs="Times New Roman"/>
                <w:sz w:val="16"/>
                <w:szCs w:val="16"/>
                <w:vertAlign w:val="superscript"/>
              </w:rPr>
            </w:pPr>
            <w:r w:rsidRPr="00D454D8">
              <w:rPr>
                <w:rFonts w:ascii="Verdana" w:hAnsi="Verdana" w:cs="Times New Roman"/>
                <w:sz w:val="16"/>
                <w:szCs w:val="16"/>
              </w:rPr>
              <w:t>Общая площадь всех квартир и нежилых помещений  в МКД</w:t>
            </w:r>
          </w:p>
        </w:tc>
      </w:tr>
    </w:tbl>
    <w:p w:rsidR="00D454D8" w:rsidRPr="00E75E6D" w:rsidRDefault="00D454D8" w:rsidP="00D454D8">
      <w:pPr>
        <w:spacing w:after="0" w:line="264" w:lineRule="auto"/>
        <w:jc w:val="both"/>
        <w:rPr>
          <w:rFonts w:ascii="Verdana" w:hAnsi="Verdana"/>
          <w:b/>
          <w:sz w:val="18"/>
          <w:szCs w:val="18"/>
        </w:rPr>
      </w:pPr>
    </w:p>
    <w:p w:rsidR="00D454D8" w:rsidRPr="00E75E6D" w:rsidRDefault="00D454D8" w:rsidP="00BC69E2">
      <w:pPr>
        <w:spacing w:after="0" w:line="264" w:lineRule="auto"/>
        <w:jc w:val="center"/>
        <w:rPr>
          <w:rFonts w:ascii="Verdana" w:hAnsi="Verdana"/>
          <w:b/>
          <w:sz w:val="18"/>
          <w:szCs w:val="18"/>
          <w:u w:val="single"/>
        </w:rPr>
      </w:pPr>
      <w:r w:rsidRPr="00BC69E2">
        <w:rPr>
          <w:rFonts w:ascii="Verdana" w:hAnsi="Verdana"/>
          <w:b/>
          <w:color w:val="1F497D" w:themeColor="text2"/>
          <w:sz w:val="18"/>
          <w:szCs w:val="18"/>
        </w:rPr>
        <w:t>Применение указанной формулы на конкретном примере</w:t>
      </w:r>
      <w:r w:rsidRPr="00E75E6D">
        <w:rPr>
          <w:rFonts w:ascii="Verdana" w:hAnsi="Verdana"/>
          <w:b/>
          <w:sz w:val="18"/>
          <w:szCs w:val="18"/>
          <w:u w:val="single"/>
        </w:rPr>
        <w:t>:</w:t>
      </w:r>
    </w:p>
    <w:p w:rsidR="00D454D8" w:rsidRPr="00E75E6D" w:rsidRDefault="00D454D8" w:rsidP="00BC69E2">
      <w:pPr>
        <w:spacing w:after="0" w:line="264" w:lineRule="auto"/>
        <w:jc w:val="center"/>
        <w:rPr>
          <w:rFonts w:ascii="Verdana" w:hAnsi="Verdana"/>
          <w:b/>
          <w:sz w:val="16"/>
          <w:szCs w:val="16"/>
          <w:u w:val="single"/>
        </w:rPr>
      </w:pPr>
      <w:r w:rsidRPr="00E75E6D">
        <w:rPr>
          <w:rFonts w:ascii="Verdana" w:hAnsi="Verdana"/>
          <w:b/>
          <w:sz w:val="16"/>
          <w:szCs w:val="16"/>
          <w:u w:val="single"/>
        </w:rPr>
        <w:t>Расчёт объёма холодной воды на ОДН.</w:t>
      </w:r>
    </w:p>
    <w:p w:rsidR="00D454D8" w:rsidRPr="00E75E6D" w:rsidRDefault="00D454D8" w:rsidP="00E75E6D">
      <w:pPr>
        <w:spacing w:after="0" w:line="264" w:lineRule="auto"/>
        <w:jc w:val="both"/>
        <w:rPr>
          <w:rFonts w:ascii="Verdana" w:hAnsi="Verdana"/>
          <w:sz w:val="16"/>
          <w:szCs w:val="16"/>
          <w:vertAlign w:val="superscript"/>
        </w:rPr>
      </w:pPr>
      <w:r w:rsidRPr="00E75E6D">
        <w:rPr>
          <w:rFonts w:ascii="Verdana" w:hAnsi="Verdana"/>
          <w:sz w:val="16"/>
          <w:szCs w:val="16"/>
        </w:rPr>
        <w:t xml:space="preserve">Общая площадь всех квартир и нежилых помещений в МКД – </w:t>
      </w:r>
      <w:r w:rsidRPr="00E75E6D">
        <w:rPr>
          <w:rFonts w:ascii="Verdana" w:hAnsi="Verdana"/>
          <w:b/>
          <w:sz w:val="16"/>
          <w:szCs w:val="16"/>
        </w:rPr>
        <w:t>3895,9 м</w:t>
      </w:r>
      <w:r w:rsidRPr="00E75E6D">
        <w:rPr>
          <w:rFonts w:ascii="Verdana" w:hAnsi="Verdana"/>
          <w:b/>
          <w:sz w:val="16"/>
          <w:szCs w:val="16"/>
          <w:vertAlign w:val="superscript"/>
        </w:rPr>
        <w:t>2</w:t>
      </w:r>
      <w:r w:rsidRPr="00E75E6D">
        <w:rPr>
          <w:rFonts w:ascii="Verdana" w:hAnsi="Verdana"/>
          <w:sz w:val="16"/>
          <w:szCs w:val="16"/>
        </w:rPr>
        <w:t>;</w:t>
      </w:r>
    </w:p>
    <w:p w:rsidR="00D454D8" w:rsidRPr="00E75E6D" w:rsidRDefault="00D454D8" w:rsidP="00D454D8">
      <w:pPr>
        <w:spacing w:after="0" w:line="264" w:lineRule="auto"/>
        <w:ind w:firstLine="567"/>
        <w:jc w:val="both"/>
        <w:rPr>
          <w:rFonts w:ascii="Verdana" w:hAnsi="Verdana"/>
          <w:sz w:val="16"/>
          <w:szCs w:val="16"/>
        </w:rPr>
      </w:pPr>
      <w:r w:rsidRPr="00E75E6D">
        <w:rPr>
          <w:rFonts w:ascii="Verdana" w:hAnsi="Verdana"/>
          <w:sz w:val="16"/>
          <w:szCs w:val="16"/>
        </w:rPr>
        <w:t xml:space="preserve">Общая площадь помещений, входящих в состав общего </w:t>
      </w:r>
    </w:p>
    <w:p w:rsidR="00D454D8" w:rsidRPr="00E75E6D" w:rsidRDefault="00D454D8" w:rsidP="00D454D8">
      <w:pPr>
        <w:spacing w:after="0" w:line="264" w:lineRule="auto"/>
        <w:ind w:firstLine="567"/>
        <w:jc w:val="both"/>
        <w:rPr>
          <w:rFonts w:ascii="Verdana" w:hAnsi="Verdana"/>
          <w:sz w:val="16"/>
          <w:szCs w:val="16"/>
        </w:rPr>
      </w:pPr>
      <w:r w:rsidRPr="00E75E6D">
        <w:rPr>
          <w:rFonts w:ascii="Verdana" w:hAnsi="Verdana"/>
          <w:sz w:val="16"/>
          <w:szCs w:val="16"/>
        </w:rPr>
        <w:t xml:space="preserve">имущества в МКД   - </w:t>
      </w:r>
      <w:r w:rsidRPr="00E75E6D">
        <w:rPr>
          <w:rFonts w:ascii="Verdana" w:hAnsi="Verdana"/>
          <w:b/>
          <w:sz w:val="16"/>
          <w:szCs w:val="16"/>
        </w:rPr>
        <w:t>551,5 м2;</w:t>
      </w:r>
    </w:p>
    <w:p w:rsidR="00D454D8" w:rsidRPr="00E75E6D" w:rsidRDefault="00D454D8" w:rsidP="00D454D8">
      <w:pPr>
        <w:spacing w:after="0" w:line="264" w:lineRule="auto"/>
        <w:ind w:firstLine="567"/>
        <w:jc w:val="both"/>
        <w:rPr>
          <w:rFonts w:ascii="Verdana" w:hAnsi="Verdana"/>
          <w:sz w:val="16"/>
          <w:szCs w:val="16"/>
          <w:vertAlign w:val="superscript"/>
        </w:rPr>
      </w:pPr>
      <w:r w:rsidRPr="00E75E6D">
        <w:rPr>
          <w:rFonts w:ascii="Verdana" w:hAnsi="Verdana"/>
          <w:sz w:val="16"/>
          <w:szCs w:val="16"/>
        </w:rPr>
        <w:t xml:space="preserve">Общая площадь квартиры – </w:t>
      </w:r>
      <w:r w:rsidRPr="00E75E6D">
        <w:rPr>
          <w:rFonts w:ascii="Verdana" w:hAnsi="Verdana"/>
          <w:b/>
          <w:sz w:val="16"/>
          <w:szCs w:val="16"/>
        </w:rPr>
        <w:t>63,7 м</w:t>
      </w:r>
      <w:r w:rsidRPr="00E75E6D">
        <w:rPr>
          <w:rFonts w:ascii="Verdana" w:hAnsi="Verdana"/>
          <w:b/>
          <w:sz w:val="16"/>
          <w:szCs w:val="16"/>
          <w:vertAlign w:val="superscript"/>
        </w:rPr>
        <w:t>2</w:t>
      </w:r>
      <w:r w:rsidRPr="00E75E6D">
        <w:rPr>
          <w:rFonts w:ascii="Verdana" w:hAnsi="Verdana"/>
          <w:b/>
          <w:sz w:val="16"/>
          <w:szCs w:val="16"/>
        </w:rPr>
        <w:t>;</w:t>
      </w:r>
    </w:p>
    <w:p w:rsidR="00105C17" w:rsidRPr="00E75E6D" w:rsidRDefault="00D454D8" w:rsidP="00264337">
      <w:pPr>
        <w:spacing w:after="0" w:line="264" w:lineRule="auto"/>
        <w:ind w:firstLine="567"/>
        <w:jc w:val="both"/>
        <w:rPr>
          <w:rFonts w:ascii="Verdana" w:hAnsi="Verdana"/>
          <w:sz w:val="16"/>
          <w:szCs w:val="16"/>
        </w:rPr>
      </w:pPr>
      <w:r w:rsidRPr="00E75E6D">
        <w:rPr>
          <w:rFonts w:ascii="Verdana" w:hAnsi="Verdana"/>
          <w:sz w:val="16"/>
          <w:szCs w:val="16"/>
        </w:rPr>
        <w:t>Норматив потребления коммунальных услуг по холодному водоснабжению на общедомовые ну</w:t>
      </w:r>
      <w:r w:rsidR="00105C17">
        <w:rPr>
          <w:rFonts w:ascii="Verdana" w:hAnsi="Verdana"/>
          <w:sz w:val="16"/>
          <w:szCs w:val="16"/>
        </w:rPr>
        <w:t>жды</w:t>
      </w:r>
      <w:r w:rsidRPr="00E75E6D">
        <w:rPr>
          <w:rFonts w:ascii="Verdana" w:hAnsi="Verdana"/>
          <w:sz w:val="16"/>
          <w:szCs w:val="16"/>
        </w:rPr>
        <w:t xml:space="preserve"> - </w:t>
      </w:r>
      <w:r w:rsidRPr="00E75E6D">
        <w:rPr>
          <w:rFonts w:ascii="Verdana" w:hAnsi="Verdana"/>
          <w:b/>
          <w:sz w:val="16"/>
          <w:szCs w:val="16"/>
        </w:rPr>
        <w:t>0,02 м</w:t>
      </w:r>
      <w:r w:rsidRPr="00E75E6D">
        <w:rPr>
          <w:rFonts w:ascii="Verdana" w:hAnsi="Verdana"/>
          <w:b/>
          <w:sz w:val="16"/>
          <w:szCs w:val="16"/>
          <w:vertAlign w:val="superscript"/>
        </w:rPr>
        <w:t xml:space="preserve">3 </w:t>
      </w:r>
      <w:r w:rsidRPr="00E75E6D">
        <w:rPr>
          <w:rFonts w:ascii="Verdana" w:hAnsi="Verdana"/>
          <w:b/>
          <w:sz w:val="16"/>
          <w:szCs w:val="16"/>
        </w:rPr>
        <w:t>/м</w:t>
      </w:r>
      <w:r w:rsidRPr="00E75E6D">
        <w:rPr>
          <w:rFonts w:ascii="Verdana" w:hAnsi="Verdana"/>
          <w:b/>
          <w:sz w:val="16"/>
          <w:szCs w:val="16"/>
          <w:vertAlign w:val="superscript"/>
        </w:rPr>
        <w:t>2</w:t>
      </w:r>
      <w:r w:rsidRPr="00E75E6D">
        <w:rPr>
          <w:rFonts w:ascii="Verdana" w:hAnsi="Verdana"/>
          <w:sz w:val="16"/>
          <w:szCs w:val="16"/>
        </w:rPr>
        <w:t xml:space="preserve"> общей площади помещений, входящих в состав общего имущества в многоквартирном доме.</w:t>
      </w:r>
    </w:p>
    <w:tbl>
      <w:tblPr>
        <w:tblStyle w:val="af5"/>
        <w:tblW w:w="672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338"/>
        <w:gridCol w:w="283"/>
        <w:gridCol w:w="1134"/>
        <w:gridCol w:w="284"/>
        <w:gridCol w:w="1134"/>
        <w:gridCol w:w="283"/>
        <w:gridCol w:w="1134"/>
        <w:gridCol w:w="1134"/>
      </w:tblGrid>
      <w:tr w:rsidR="00145992" w:rsidRPr="00616BE7" w:rsidTr="00145992">
        <w:trPr>
          <w:trHeight w:val="551"/>
        </w:trPr>
        <w:tc>
          <w:tcPr>
            <w:tcW w:w="1338" w:type="dxa"/>
            <w:vMerge w:val="restart"/>
          </w:tcPr>
          <w:p w:rsidR="00145992" w:rsidRPr="00D454D8" w:rsidRDefault="00145992" w:rsidP="00105C17">
            <w:pPr>
              <w:pStyle w:val="aa"/>
              <w:spacing w:after="0" w:line="264" w:lineRule="auto"/>
              <w:ind w:left="-11"/>
              <w:jc w:val="center"/>
              <w:rPr>
                <w:rFonts w:ascii="Verdana" w:hAnsi="Verdana" w:cs="Times New Roman"/>
                <w:sz w:val="16"/>
                <w:szCs w:val="16"/>
              </w:rPr>
            </w:pPr>
            <w:r w:rsidRPr="00D454D8">
              <w:rPr>
                <w:rFonts w:ascii="Verdana" w:hAnsi="Verdana" w:cs="Times New Roman"/>
                <w:sz w:val="16"/>
                <w:szCs w:val="16"/>
              </w:rPr>
              <w:t xml:space="preserve">Объём </w:t>
            </w:r>
            <w:r>
              <w:rPr>
                <w:rFonts w:ascii="Verdana" w:hAnsi="Verdana" w:cs="Times New Roman"/>
                <w:sz w:val="16"/>
                <w:szCs w:val="16"/>
              </w:rPr>
              <w:t>холодной воды</w:t>
            </w:r>
            <w:r w:rsidRPr="00D454D8">
              <w:rPr>
                <w:rFonts w:ascii="Verdana" w:hAnsi="Verdana" w:cs="Times New Roman"/>
                <w:sz w:val="16"/>
                <w:szCs w:val="16"/>
              </w:rPr>
              <w:t xml:space="preserve"> на ОДН, приходящийся на квартиру</w:t>
            </w:r>
          </w:p>
        </w:tc>
        <w:tc>
          <w:tcPr>
            <w:tcW w:w="283" w:type="dxa"/>
            <w:vMerge w:val="restart"/>
          </w:tcPr>
          <w:p w:rsidR="00145992" w:rsidRPr="00D454D8" w:rsidRDefault="00145992" w:rsidP="009B4329">
            <w:pPr>
              <w:pStyle w:val="aa"/>
              <w:spacing w:after="0" w:line="264" w:lineRule="auto"/>
              <w:ind w:left="-11"/>
              <w:jc w:val="both"/>
              <w:rPr>
                <w:rFonts w:ascii="Verdana" w:hAnsi="Verdana" w:cs="Times New Roman"/>
                <w:sz w:val="16"/>
                <w:szCs w:val="16"/>
              </w:rPr>
            </w:pPr>
          </w:p>
          <w:p w:rsidR="00145992" w:rsidRPr="00D454D8" w:rsidRDefault="00145992" w:rsidP="009B4329">
            <w:pPr>
              <w:pStyle w:val="aa"/>
              <w:spacing w:after="0" w:line="264" w:lineRule="auto"/>
              <w:ind w:left="-11"/>
              <w:jc w:val="both"/>
              <w:rPr>
                <w:rFonts w:ascii="Verdana" w:hAnsi="Verdana" w:cs="Times New Roman"/>
                <w:sz w:val="16"/>
                <w:szCs w:val="16"/>
              </w:rPr>
            </w:pPr>
          </w:p>
          <w:p w:rsidR="00145992" w:rsidRPr="00616BE7" w:rsidRDefault="00145992" w:rsidP="009B4329">
            <w:pPr>
              <w:pStyle w:val="aa"/>
              <w:spacing w:after="0" w:line="264" w:lineRule="auto"/>
              <w:ind w:left="-11"/>
              <w:jc w:val="both"/>
              <w:rPr>
                <w:rFonts w:ascii="Verdana" w:hAnsi="Verdana" w:cs="Times New Roman"/>
                <w:sz w:val="20"/>
                <w:szCs w:val="20"/>
              </w:rPr>
            </w:pPr>
            <w:r w:rsidRPr="00616BE7">
              <w:rPr>
                <w:rFonts w:ascii="Verdana" w:hAnsi="Verdana" w:cs="Times New Roman"/>
                <w:sz w:val="20"/>
                <w:szCs w:val="20"/>
              </w:rPr>
              <w:t>=</w:t>
            </w:r>
          </w:p>
        </w:tc>
        <w:tc>
          <w:tcPr>
            <w:tcW w:w="1134" w:type="dxa"/>
            <w:vMerge w:val="restart"/>
            <w:hideMark/>
          </w:tcPr>
          <w:p w:rsidR="00145992" w:rsidRDefault="00145992" w:rsidP="00145992">
            <w:pPr>
              <w:pStyle w:val="aa"/>
              <w:spacing w:after="0" w:line="264" w:lineRule="auto"/>
              <w:ind w:left="0"/>
              <w:jc w:val="center"/>
              <w:rPr>
                <w:rFonts w:ascii="Verdana" w:hAnsi="Verdana" w:cs="Times New Roman"/>
                <w:sz w:val="16"/>
                <w:szCs w:val="16"/>
              </w:rPr>
            </w:pPr>
          </w:p>
          <w:p w:rsidR="00145992" w:rsidRDefault="00145992" w:rsidP="00145992">
            <w:pPr>
              <w:pStyle w:val="aa"/>
              <w:spacing w:after="0" w:line="264" w:lineRule="auto"/>
              <w:ind w:left="0"/>
              <w:jc w:val="center"/>
              <w:rPr>
                <w:rFonts w:ascii="Verdana" w:hAnsi="Verdana" w:cs="Times New Roman"/>
                <w:sz w:val="18"/>
                <w:szCs w:val="18"/>
              </w:rPr>
            </w:pPr>
          </w:p>
          <w:p w:rsidR="00145992" w:rsidRPr="00105C17" w:rsidRDefault="00145992" w:rsidP="00145992">
            <w:pPr>
              <w:pStyle w:val="aa"/>
              <w:spacing w:after="0" w:line="264" w:lineRule="auto"/>
              <w:ind w:left="0"/>
              <w:jc w:val="center"/>
              <w:rPr>
                <w:rFonts w:ascii="Verdana" w:hAnsi="Verdana" w:cs="Times New Roman"/>
                <w:sz w:val="18"/>
                <w:szCs w:val="18"/>
              </w:rPr>
            </w:pPr>
            <w:r w:rsidRPr="00105C17">
              <w:rPr>
                <w:rFonts w:ascii="Verdana" w:hAnsi="Verdana" w:cs="Times New Roman"/>
                <w:sz w:val="18"/>
                <w:szCs w:val="18"/>
              </w:rPr>
              <w:t>0,02м</w:t>
            </w:r>
            <w:r w:rsidRPr="00105C17">
              <w:rPr>
                <w:rFonts w:ascii="Verdana" w:hAnsi="Verdana" w:cs="Times New Roman"/>
                <w:sz w:val="18"/>
                <w:szCs w:val="18"/>
                <w:vertAlign w:val="superscript"/>
              </w:rPr>
              <w:t xml:space="preserve">3 </w:t>
            </w:r>
            <w:r w:rsidRPr="00105C17">
              <w:rPr>
                <w:rFonts w:ascii="Verdana" w:hAnsi="Verdana" w:cs="Times New Roman"/>
                <w:sz w:val="18"/>
                <w:szCs w:val="18"/>
              </w:rPr>
              <w:t>/м</w:t>
            </w:r>
            <w:r w:rsidRPr="00105C17">
              <w:rPr>
                <w:rFonts w:ascii="Verdana" w:hAnsi="Verdana" w:cs="Times New Roman"/>
                <w:sz w:val="18"/>
                <w:szCs w:val="18"/>
                <w:vertAlign w:val="superscript"/>
              </w:rPr>
              <w:t>2</w:t>
            </w:r>
          </w:p>
        </w:tc>
        <w:tc>
          <w:tcPr>
            <w:tcW w:w="284" w:type="dxa"/>
            <w:vMerge w:val="restart"/>
          </w:tcPr>
          <w:p w:rsidR="00145992" w:rsidRPr="00D454D8" w:rsidRDefault="00145992" w:rsidP="00145992">
            <w:pPr>
              <w:pStyle w:val="aa"/>
              <w:spacing w:after="0" w:line="264" w:lineRule="auto"/>
              <w:ind w:left="0"/>
              <w:jc w:val="both"/>
              <w:rPr>
                <w:rFonts w:ascii="Verdana" w:hAnsi="Verdana" w:cs="Times New Roman"/>
                <w:sz w:val="16"/>
                <w:szCs w:val="16"/>
              </w:rPr>
            </w:pPr>
          </w:p>
          <w:p w:rsidR="00145992" w:rsidRPr="00D454D8" w:rsidRDefault="00145992" w:rsidP="00145992">
            <w:pPr>
              <w:pStyle w:val="aa"/>
              <w:spacing w:after="0" w:line="264" w:lineRule="auto"/>
              <w:ind w:left="0"/>
              <w:jc w:val="both"/>
              <w:rPr>
                <w:rFonts w:ascii="Verdana" w:hAnsi="Verdana" w:cs="Times New Roman"/>
                <w:sz w:val="16"/>
                <w:szCs w:val="16"/>
              </w:rPr>
            </w:pPr>
          </w:p>
          <w:p w:rsidR="00145992" w:rsidRPr="00616BE7" w:rsidRDefault="00145992" w:rsidP="00145992">
            <w:pPr>
              <w:pStyle w:val="aa"/>
              <w:spacing w:after="0" w:line="264" w:lineRule="auto"/>
              <w:ind w:left="0"/>
              <w:jc w:val="both"/>
              <w:rPr>
                <w:rFonts w:ascii="Verdana" w:hAnsi="Verdana" w:cs="Times New Roman"/>
                <w:sz w:val="20"/>
                <w:szCs w:val="20"/>
              </w:rPr>
            </w:pPr>
            <w:r w:rsidRPr="00616BE7">
              <w:rPr>
                <w:rFonts w:ascii="Verdana" w:hAnsi="Verdana" w:cs="Times New Roman"/>
                <w:sz w:val="20"/>
                <w:szCs w:val="20"/>
              </w:rPr>
              <w:t>х</w:t>
            </w:r>
          </w:p>
          <w:p w:rsidR="00145992" w:rsidRPr="00D454D8" w:rsidRDefault="00145992" w:rsidP="00145992">
            <w:pPr>
              <w:pStyle w:val="aa"/>
              <w:spacing w:after="0" w:line="264" w:lineRule="auto"/>
              <w:ind w:left="0"/>
              <w:jc w:val="both"/>
              <w:rPr>
                <w:rFonts w:ascii="Verdana" w:hAnsi="Verdana" w:cs="Times New Roman"/>
                <w:sz w:val="16"/>
                <w:szCs w:val="16"/>
              </w:rPr>
            </w:pPr>
          </w:p>
        </w:tc>
        <w:tc>
          <w:tcPr>
            <w:tcW w:w="1134" w:type="dxa"/>
            <w:vMerge w:val="restart"/>
            <w:hideMark/>
          </w:tcPr>
          <w:p w:rsidR="00145992" w:rsidRDefault="00145992" w:rsidP="00145992">
            <w:pPr>
              <w:pStyle w:val="aa"/>
              <w:spacing w:after="0" w:line="264" w:lineRule="auto"/>
              <w:ind w:left="0"/>
              <w:jc w:val="center"/>
              <w:rPr>
                <w:rFonts w:ascii="Verdana" w:hAnsi="Verdana" w:cs="Times New Roman"/>
                <w:sz w:val="16"/>
                <w:szCs w:val="16"/>
              </w:rPr>
            </w:pPr>
          </w:p>
          <w:p w:rsidR="00145992" w:rsidRDefault="00145992" w:rsidP="00145992">
            <w:pPr>
              <w:pStyle w:val="aa"/>
              <w:spacing w:after="0" w:line="264" w:lineRule="auto"/>
              <w:ind w:left="0"/>
              <w:jc w:val="center"/>
              <w:rPr>
                <w:rFonts w:ascii="Verdana" w:hAnsi="Verdana" w:cs="Times New Roman"/>
                <w:sz w:val="16"/>
                <w:szCs w:val="16"/>
              </w:rPr>
            </w:pPr>
          </w:p>
          <w:p w:rsidR="00145992" w:rsidRPr="00145992" w:rsidRDefault="00145992" w:rsidP="00145992">
            <w:pPr>
              <w:pStyle w:val="aa"/>
              <w:spacing w:after="0" w:line="264" w:lineRule="auto"/>
              <w:ind w:left="0"/>
              <w:jc w:val="center"/>
              <w:rPr>
                <w:rFonts w:ascii="Verdana" w:hAnsi="Verdana" w:cs="Times New Roman"/>
                <w:sz w:val="18"/>
                <w:szCs w:val="18"/>
              </w:rPr>
            </w:pPr>
            <w:r w:rsidRPr="00145992">
              <w:rPr>
                <w:rFonts w:ascii="Verdana" w:hAnsi="Verdana" w:cs="Times New Roman"/>
                <w:sz w:val="18"/>
                <w:szCs w:val="18"/>
              </w:rPr>
              <w:t>551,5 м</w:t>
            </w:r>
            <w:r w:rsidRPr="00145992">
              <w:rPr>
                <w:rFonts w:ascii="Verdana" w:hAnsi="Verdana" w:cs="Times New Roman"/>
                <w:sz w:val="18"/>
                <w:szCs w:val="18"/>
                <w:vertAlign w:val="superscript"/>
              </w:rPr>
              <w:t>2</w:t>
            </w:r>
          </w:p>
        </w:tc>
        <w:tc>
          <w:tcPr>
            <w:tcW w:w="283" w:type="dxa"/>
            <w:vMerge w:val="restart"/>
          </w:tcPr>
          <w:p w:rsidR="00145992" w:rsidRPr="00D454D8" w:rsidRDefault="00145992" w:rsidP="009B4329">
            <w:pPr>
              <w:pStyle w:val="aa"/>
              <w:spacing w:after="0" w:line="264" w:lineRule="auto"/>
              <w:ind w:left="-11"/>
              <w:jc w:val="both"/>
              <w:rPr>
                <w:rFonts w:ascii="Verdana" w:hAnsi="Verdana" w:cs="Times New Roman"/>
                <w:sz w:val="16"/>
                <w:szCs w:val="16"/>
              </w:rPr>
            </w:pPr>
          </w:p>
          <w:p w:rsidR="00145992" w:rsidRPr="00D454D8" w:rsidRDefault="00145992" w:rsidP="009B4329">
            <w:pPr>
              <w:pStyle w:val="aa"/>
              <w:spacing w:after="0" w:line="264" w:lineRule="auto"/>
              <w:ind w:left="-11"/>
              <w:jc w:val="both"/>
              <w:rPr>
                <w:rFonts w:ascii="Verdana" w:hAnsi="Verdana" w:cs="Times New Roman"/>
                <w:sz w:val="16"/>
                <w:szCs w:val="16"/>
              </w:rPr>
            </w:pPr>
          </w:p>
          <w:p w:rsidR="00145992" w:rsidRPr="00616BE7" w:rsidRDefault="00145992" w:rsidP="009B4329">
            <w:pPr>
              <w:pStyle w:val="aa"/>
              <w:spacing w:after="0" w:line="264" w:lineRule="auto"/>
              <w:ind w:left="-11"/>
              <w:jc w:val="both"/>
              <w:rPr>
                <w:rFonts w:ascii="Verdana" w:hAnsi="Verdana" w:cs="Times New Roman"/>
                <w:sz w:val="20"/>
                <w:szCs w:val="20"/>
              </w:rPr>
            </w:pPr>
            <w:r w:rsidRPr="00616BE7">
              <w:rPr>
                <w:rFonts w:ascii="Verdana" w:hAnsi="Verdana" w:cs="Times New Roman"/>
                <w:sz w:val="20"/>
                <w:szCs w:val="20"/>
              </w:rPr>
              <w:t>х</w:t>
            </w:r>
          </w:p>
        </w:tc>
        <w:tc>
          <w:tcPr>
            <w:tcW w:w="1134" w:type="dxa"/>
            <w:tcBorders>
              <w:bottom w:val="single" w:sz="4" w:space="0" w:color="auto"/>
            </w:tcBorders>
          </w:tcPr>
          <w:p w:rsidR="00145992" w:rsidRPr="00145992" w:rsidRDefault="00145992" w:rsidP="00145992">
            <w:pPr>
              <w:spacing w:after="0" w:line="264" w:lineRule="auto"/>
              <w:jc w:val="both"/>
              <w:rPr>
                <w:rFonts w:ascii="Verdana" w:hAnsi="Verdana"/>
                <w:sz w:val="16"/>
                <w:szCs w:val="16"/>
                <w:vertAlign w:val="superscript"/>
              </w:rPr>
            </w:pPr>
          </w:p>
          <w:p w:rsidR="00145992" w:rsidRPr="00145992" w:rsidRDefault="00145992" w:rsidP="00145992">
            <w:pPr>
              <w:pStyle w:val="aa"/>
              <w:spacing w:after="0" w:line="264" w:lineRule="auto"/>
              <w:ind w:left="-11"/>
              <w:jc w:val="center"/>
              <w:rPr>
                <w:rFonts w:ascii="Verdana" w:hAnsi="Verdana" w:cs="Times New Roman"/>
                <w:sz w:val="18"/>
                <w:szCs w:val="18"/>
              </w:rPr>
            </w:pPr>
            <w:r w:rsidRPr="00145992">
              <w:rPr>
                <w:rFonts w:ascii="Verdana" w:hAnsi="Verdana" w:cs="Times New Roman"/>
                <w:sz w:val="18"/>
                <w:szCs w:val="18"/>
              </w:rPr>
              <w:t>63,7 м</w:t>
            </w:r>
            <w:r w:rsidRPr="00145992">
              <w:rPr>
                <w:rFonts w:ascii="Verdana" w:hAnsi="Verdana" w:cs="Times New Roman"/>
                <w:sz w:val="18"/>
                <w:szCs w:val="18"/>
                <w:vertAlign w:val="superscript"/>
              </w:rPr>
              <w:t>2</w:t>
            </w:r>
          </w:p>
        </w:tc>
        <w:tc>
          <w:tcPr>
            <w:tcW w:w="1134" w:type="dxa"/>
            <w:vMerge w:val="restart"/>
          </w:tcPr>
          <w:p w:rsidR="00145992" w:rsidRPr="00145992" w:rsidRDefault="00145992" w:rsidP="00145992">
            <w:pPr>
              <w:spacing w:after="0" w:line="264" w:lineRule="auto"/>
              <w:jc w:val="both"/>
              <w:rPr>
                <w:rFonts w:ascii="Verdana" w:hAnsi="Verdana"/>
                <w:sz w:val="16"/>
                <w:szCs w:val="16"/>
              </w:rPr>
            </w:pPr>
          </w:p>
          <w:p w:rsidR="00145992" w:rsidRPr="00145992" w:rsidRDefault="00145992" w:rsidP="00145992">
            <w:pPr>
              <w:spacing w:after="0" w:line="264" w:lineRule="auto"/>
              <w:jc w:val="both"/>
              <w:rPr>
                <w:rFonts w:ascii="Verdana" w:hAnsi="Verdana"/>
                <w:sz w:val="16"/>
                <w:szCs w:val="16"/>
              </w:rPr>
            </w:pPr>
          </w:p>
          <w:p w:rsidR="00145992" w:rsidRPr="00145992" w:rsidRDefault="00145992" w:rsidP="00145992">
            <w:pPr>
              <w:spacing w:after="0" w:line="264" w:lineRule="auto"/>
              <w:jc w:val="both"/>
              <w:rPr>
                <w:rFonts w:ascii="Verdana" w:hAnsi="Verdana"/>
                <w:sz w:val="18"/>
                <w:szCs w:val="18"/>
                <w:vertAlign w:val="superscript"/>
              </w:rPr>
            </w:pPr>
            <w:r w:rsidRPr="00145992">
              <w:rPr>
                <w:rFonts w:ascii="Verdana" w:hAnsi="Verdana"/>
                <w:sz w:val="20"/>
                <w:szCs w:val="20"/>
              </w:rPr>
              <w:t>=</w:t>
            </w:r>
            <w:r w:rsidRPr="00145992">
              <w:rPr>
                <w:rFonts w:ascii="Verdana" w:hAnsi="Verdana"/>
                <w:sz w:val="18"/>
                <w:szCs w:val="18"/>
              </w:rPr>
              <w:t>0,18м</w:t>
            </w:r>
            <w:r w:rsidRPr="00145992">
              <w:rPr>
                <w:rFonts w:ascii="Verdana" w:hAnsi="Verdana"/>
                <w:sz w:val="18"/>
                <w:szCs w:val="18"/>
                <w:vertAlign w:val="superscript"/>
              </w:rPr>
              <w:t>3</w:t>
            </w:r>
            <w:r w:rsidRPr="00145992">
              <w:rPr>
                <w:rFonts w:ascii="Verdana" w:hAnsi="Verdana"/>
                <w:sz w:val="18"/>
                <w:szCs w:val="18"/>
              </w:rPr>
              <w:br w:type="textWrapping" w:clear="all"/>
            </w:r>
          </w:p>
        </w:tc>
      </w:tr>
      <w:tr w:rsidR="00145992" w:rsidRPr="00D454D8" w:rsidTr="00145992">
        <w:trPr>
          <w:trHeight w:val="574"/>
        </w:trPr>
        <w:tc>
          <w:tcPr>
            <w:tcW w:w="1338"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283"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1134"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284"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1134"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283" w:type="dxa"/>
            <w:vMerge/>
          </w:tcPr>
          <w:p w:rsidR="00145992" w:rsidRPr="00D454D8" w:rsidRDefault="00145992" w:rsidP="009B4329">
            <w:pPr>
              <w:pStyle w:val="aa"/>
              <w:spacing w:after="0" w:line="264" w:lineRule="auto"/>
              <w:ind w:left="0" w:firstLine="567"/>
              <w:jc w:val="both"/>
              <w:rPr>
                <w:rFonts w:ascii="Verdana" w:hAnsi="Verdana" w:cs="Times New Roman"/>
                <w:sz w:val="16"/>
                <w:szCs w:val="16"/>
              </w:rPr>
            </w:pPr>
          </w:p>
        </w:tc>
        <w:tc>
          <w:tcPr>
            <w:tcW w:w="1134" w:type="dxa"/>
            <w:tcBorders>
              <w:top w:val="single" w:sz="4" w:space="0" w:color="auto"/>
            </w:tcBorders>
          </w:tcPr>
          <w:p w:rsidR="00145992" w:rsidRPr="00145992" w:rsidRDefault="00145992" w:rsidP="009B4329">
            <w:pPr>
              <w:pStyle w:val="aa"/>
              <w:spacing w:after="0" w:line="264" w:lineRule="auto"/>
              <w:ind w:left="0"/>
              <w:jc w:val="center"/>
              <w:rPr>
                <w:rFonts w:ascii="Verdana" w:hAnsi="Verdana" w:cs="Times New Roman"/>
                <w:sz w:val="18"/>
                <w:szCs w:val="18"/>
                <w:vertAlign w:val="superscript"/>
              </w:rPr>
            </w:pPr>
            <w:r w:rsidRPr="00145992">
              <w:rPr>
                <w:rFonts w:ascii="Verdana" w:hAnsi="Verdana" w:cs="Times New Roman"/>
                <w:sz w:val="18"/>
                <w:szCs w:val="18"/>
              </w:rPr>
              <w:t>3895,9 м</w:t>
            </w:r>
            <w:r w:rsidRPr="00145992">
              <w:rPr>
                <w:rFonts w:ascii="Verdana" w:hAnsi="Verdana" w:cs="Times New Roman"/>
                <w:sz w:val="18"/>
                <w:szCs w:val="18"/>
                <w:vertAlign w:val="superscript"/>
              </w:rPr>
              <w:t>2</w:t>
            </w:r>
          </w:p>
        </w:tc>
        <w:tc>
          <w:tcPr>
            <w:tcW w:w="1134" w:type="dxa"/>
            <w:vMerge/>
          </w:tcPr>
          <w:p w:rsidR="00145992" w:rsidRPr="00145992" w:rsidRDefault="00145992" w:rsidP="009B4329">
            <w:pPr>
              <w:pStyle w:val="aa"/>
              <w:spacing w:after="0" w:line="264" w:lineRule="auto"/>
              <w:ind w:left="0"/>
              <w:jc w:val="center"/>
              <w:rPr>
                <w:rFonts w:ascii="Verdana" w:hAnsi="Verdana"/>
                <w:sz w:val="18"/>
                <w:szCs w:val="18"/>
              </w:rPr>
            </w:pPr>
          </w:p>
        </w:tc>
      </w:tr>
    </w:tbl>
    <w:p w:rsidR="00D454D8" w:rsidRPr="00763A16" w:rsidRDefault="00D454D8" w:rsidP="00D454D8">
      <w:pPr>
        <w:spacing w:after="0" w:line="264" w:lineRule="auto"/>
        <w:ind w:firstLine="567"/>
        <w:jc w:val="both"/>
        <w:rPr>
          <w:rFonts w:ascii="Verdana" w:hAnsi="Verdana"/>
          <w:b/>
          <w:sz w:val="16"/>
          <w:szCs w:val="16"/>
        </w:rPr>
      </w:pPr>
      <w:r w:rsidRPr="00763A16">
        <w:rPr>
          <w:rFonts w:ascii="Verdana" w:hAnsi="Verdana"/>
          <w:b/>
          <w:sz w:val="16"/>
          <w:szCs w:val="16"/>
        </w:rPr>
        <w:t>Из расчёта следует, что на указанную квартиру объём холодной воды на ОДН не может превышать 0,18 м</w:t>
      </w:r>
      <w:r w:rsidRPr="00763A16">
        <w:rPr>
          <w:rFonts w:ascii="Verdana" w:hAnsi="Verdana"/>
          <w:b/>
          <w:sz w:val="16"/>
          <w:szCs w:val="16"/>
          <w:vertAlign w:val="superscript"/>
        </w:rPr>
        <w:t>3</w:t>
      </w:r>
      <w:r w:rsidRPr="00763A16">
        <w:rPr>
          <w:rFonts w:ascii="Verdana" w:hAnsi="Verdana"/>
          <w:b/>
          <w:sz w:val="16"/>
          <w:szCs w:val="16"/>
        </w:rPr>
        <w:t xml:space="preserve">. </w:t>
      </w:r>
    </w:p>
    <w:p w:rsidR="00E56F8E" w:rsidRDefault="00E56F8E" w:rsidP="00CE6C2E">
      <w:pPr>
        <w:spacing w:after="0" w:line="264" w:lineRule="auto"/>
        <w:jc w:val="center"/>
        <w:rPr>
          <w:rFonts w:ascii="Verdana" w:hAnsi="Verdana"/>
          <w:b/>
          <w:color w:val="4F81BD" w:themeColor="accent1"/>
          <w:sz w:val="24"/>
          <w:szCs w:val="24"/>
        </w:rPr>
      </w:pPr>
    </w:p>
    <w:p w:rsidR="00E56F8E" w:rsidRDefault="00E56F8E" w:rsidP="00CE6C2E">
      <w:pPr>
        <w:spacing w:after="0" w:line="264" w:lineRule="auto"/>
        <w:jc w:val="center"/>
        <w:rPr>
          <w:rFonts w:ascii="Verdana" w:hAnsi="Verdana"/>
          <w:b/>
          <w:color w:val="4F81BD" w:themeColor="accent1"/>
          <w:sz w:val="24"/>
          <w:szCs w:val="24"/>
        </w:rPr>
      </w:pPr>
    </w:p>
    <w:p w:rsidR="00E56F8E" w:rsidRDefault="00E56F8E" w:rsidP="00CE6C2E">
      <w:pPr>
        <w:spacing w:after="0" w:line="264" w:lineRule="auto"/>
        <w:jc w:val="center"/>
        <w:rPr>
          <w:rFonts w:ascii="Verdana" w:hAnsi="Verdana"/>
          <w:b/>
          <w:color w:val="4F81BD" w:themeColor="accent1"/>
          <w:sz w:val="24"/>
          <w:szCs w:val="24"/>
        </w:rPr>
      </w:pPr>
    </w:p>
    <w:p w:rsidR="00E56F8E" w:rsidRDefault="00E56F8E" w:rsidP="00CE6C2E">
      <w:pPr>
        <w:spacing w:after="0" w:line="264" w:lineRule="auto"/>
        <w:jc w:val="center"/>
        <w:rPr>
          <w:rFonts w:ascii="Verdana" w:hAnsi="Verdana"/>
          <w:b/>
          <w:color w:val="4F81BD" w:themeColor="accent1"/>
          <w:sz w:val="24"/>
          <w:szCs w:val="24"/>
        </w:rPr>
      </w:pPr>
    </w:p>
    <w:p w:rsidR="00763A16" w:rsidRPr="00CE6C2E" w:rsidRDefault="00B7325F" w:rsidP="00CE6C2E">
      <w:pPr>
        <w:spacing w:after="0" w:line="264" w:lineRule="auto"/>
        <w:jc w:val="center"/>
        <w:rPr>
          <w:rFonts w:ascii="Verdana" w:hAnsi="Verdana"/>
          <w:b/>
          <w:color w:val="4F81BD" w:themeColor="accent1"/>
          <w:sz w:val="24"/>
          <w:szCs w:val="24"/>
        </w:rPr>
      </w:pPr>
      <w:r w:rsidRPr="00CE6C2E">
        <w:rPr>
          <w:rFonts w:ascii="Verdana" w:hAnsi="Verdana"/>
          <w:b/>
          <w:color w:val="4F81BD" w:themeColor="accent1"/>
          <w:sz w:val="24"/>
          <w:szCs w:val="24"/>
        </w:rPr>
        <w:lastRenderedPageBreak/>
        <w:t>Нормативы потребления коммунальных услуг</w:t>
      </w:r>
    </w:p>
    <w:p w:rsidR="00D454D8" w:rsidRDefault="00D454D8" w:rsidP="00D454D8">
      <w:pPr>
        <w:spacing w:after="0" w:line="264" w:lineRule="auto"/>
        <w:ind w:firstLine="567"/>
        <w:jc w:val="both"/>
        <w:rPr>
          <w:rFonts w:ascii="Verdana" w:hAnsi="Verdana"/>
          <w:sz w:val="16"/>
          <w:szCs w:val="16"/>
        </w:rPr>
      </w:pPr>
      <w:r w:rsidRPr="00E75E6D">
        <w:rPr>
          <w:rFonts w:ascii="Verdana" w:hAnsi="Verdana"/>
          <w:sz w:val="16"/>
          <w:szCs w:val="16"/>
        </w:rPr>
        <w:t xml:space="preserve">Нормативы потребления коммунальных услуг </w:t>
      </w:r>
      <w:r w:rsidRPr="00B7325F">
        <w:rPr>
          <w:rFonts w:ascii="Verdana" w:hAnsi="Verdana"/>
          <w:b/>
          <w:sz w:val="16"/>
          <w:szCs w:val="16"/>
        </w:rPr>
        <w:t xml:space="preserve">по холодному и горячему водоснабжению </w:t>
      </w:r>
      <w:r w:rsidRPr="00E75E6D">
        <w:rPr>
          <w:rFonts w:ascii="Verdana" w:hAnsi="Verdana"/>
          <w:sz w:val="16"/>
          <w:szCs w:val="16"/>
        </w:rPr>
        <w:t>на общедомовые нужды установлены и введены в действие с 1 июня 2013 года Постановлением Региональной службы по тарифам Ростовской области от 28.05.2013 №13/2.</w:t>
      </w:r>
    </w:p>
    <w:p w:rsidR="00C801F2" w:rsidRDefault="00C801F2" w:rsidP="00D454D8">
      <w:pPr>
        <w:spacing w:after="0" w:line="264" w:lineRule="auto"/>
        <w:ind w:firstLine="567"/>
        <w:jc w:val="both"/>
        <w:rPr>
          <w:rFonts w:ascii="Verdana" w:hAnsi="Verdana"/>
          <w:sz w:val="16"/>
          <w:szCs w:val="16"/>
        </w:rPr>
      </w:pPr>
    </w:p>
    <w:tbl>
      <w:tblPr>
        <w:tblStyle w:val="af5"/>
        <w:tblW w:w="0" w:type="auto"/>
        <w:tblLook w:val="04A0" w:firstRow="1" w:lastRow="0" w:firstColumn="1" w:lastColumn="0" w:noHBand="0" w:noVBand="1"/>
      </w:tblPr>
      <w:tblGrid>
        <w:gridCol w:w="493"/>
        <w:gridCol w:w="2933"/>
        <w:gridCol w:w="3479"/>
      </w:tblGrid>
      <w:tr w:rsidR="00B7325F" w:rsidTr="00B7325F">
        <w:tc>
          <w:tcPr>
            <w:tcW w:w="392"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 п/п</w:t>
            </w:r>
          </w:p>
        </w:tc>
        <w:tc>
          <w:tcPr>
            <w:tcW w:w="2977"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Наименование норматива</w:t>
            </w:r>
          </w:p>
        </w:tc>
        <w:tc>
          <w:tcPr>
            <w:tcW w:w="3536"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Значение норматива, куб. метр на 1 кв. метр общей площади помещений, входящих в состав общего имущества в многоквартирном доме</w:t>
            </w:r>
          </w:p>
        </w:tc>
      </w:tr>
      <w:tr w:rsidR="00B7325F" w:rsidTr="00B7325F">
        <w:tc>
          <w:tcPr>
            <w:tcW w:w="392"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1</w:t>
            </w:r>
          </w:p>
        </w:tc>
        <w:tc>
          <w:tcPr>
            <w:tcW w:w="2977"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2</w:t>
            </w:r>
          </w:p>
        </w:tc>
        <w:tc>
          <w:tcPr>
            <w:tcW w:w="3536" w:type="dxa"/>
          </w:tcPr>
          <w:p w:rsidR="00B7325F" w:rsidRPr="00266F62" w:rsidRDefault="00B7325F" w:rsidP="00266F62">
            <w:pPr>
              <w:spacing w:after="0" w:line="264" w:lineRule="auto"/>
              <w:jc w:val="center"/>
              <w:rPr>
                <w:rFonts w:ascii="Verdana" w:hAnsi="Verdana"/>
                <w:sz w:val="16"/>
                <w:szCs w:val="16"/>
              </w:rPr>
            </w:pPr>
            <w:r w:rsidRPr="00266F62">
              <w:rPr>
                <w:rFonts w:ascii="Verdana" w:hAnsi="Verdana"/>
                <w:sz w:val="16"/>
                <w:szCs w:val="16"/>
              </w:rPr>
              <w:t>3</w:t>
            </w:r>
          </w:p>
        </w:tc>
      </w:tr>
      <w:tr w:rsidR="00B7325F" w:rsidTr="00B7325F">
        <w:tc>
          <w:tcPr>
            <w:tcW w:w="392" w:type="dxa"/>
          </w:tcPr>
          <w:p w:rsidR="00B7325F" w:rsidRDefault="00B7325F" w:rsidP="00D454D8">
            <w:pPr>
              <w:spacing w:after="0" w:line="264" w:lineRule="auto"/>
              <w:jc w:val="both"/>
              <w:rPr>
                <w:rFonts w:ascii="Verdana" w:hAnsi="Verdana"/>
                <w:sz w:val="16"/>
                <w:szCs w:val="16"/>
              </w:rPr>
            </w:pPr>
            <w:r>
              <w:rPr>
                <w:rFonts w:ascii="Verdana" w:hAnsi="Verdana"/>
                <w:sz w:val="16"/>
                <w:szCs w:val="16"/>
              </w:rPr>
              <w:t>1.</w:t>
            </w:r>
          </w:p>
        </w:tc>
        <w:tc>
          <w:tcPr>
            <w:tcW w:w="2977" w:type="dxa"/>
          </w:tcPr>
          <w:p w:rsidR="00B7325F" w:rsidRPr="00266F62" w:rsidRDefault="00266F62" w:rsidP="00D454D8">
            <w:pPr>
              <w:spacing w:after="0" w:line="264" w:lineRule="auto"/>
              <w:jc w:val="both"/>
              <w:rPr>
                <w:rFonts w:ascii="Verdana" w:hAnsi="Verdana"/>
                <w:sz w:val="16"/>
                <w:szCs w:val="16"/>
              </w:rPr>
            </w:pPr>
            <w:r w:rsidRPr="00266F62">
              <w:rPr>
                <w:rFonts w:ascii="Verdana" w:hAnsi="Verdana"/>
                <w:sz w:val="16"/>
                <w:szCs w:val="16"/>
              </w:rPr>
              <w:t xml:space="preserve">Нормативы потребления коммунальных услуг по </w:t>
            </w:r>
            <w:r>
              <w:rPr>
                <w:rFonts w:ascii="Verdana" w:hAnsi="Verdana"/>
                <w:sz w:val="16"/>
                <w:szCs w:val="16"/>
              </w:rPr>
              <w:t>холодному</w:t>
            </w:r>
            <w:r w:rsidRPr="00266F62">
              <w:rPr>
                <w:rFonts w:ascii="Verdana" w:hAnsi="Verdana"/>
                <w:sz w:val="16"/>
                <w:szCs w:val="16"/>
              </w:rPr>
              <w:t xml:space="preserve"> водоснабжению на общедомовые нужды</w:t>
            </w:r>
          </w:p>
        </w:tc>
        <w:tc>
          <w:tcPr>
            <w:tcW w:w="3536" w:type="dxa"/>
          </w:tcPr>
          <w:p w:rsidR="00B7325F" w:rsidRPr="00266F62" w:rsidRDefault="00266F62" w:rsidP="00D454D8">
            <w:pPr>
              <w:spacing w:after="0" w:line="264" w:lineRule="auto"/>
              <w:jc w:val="both"/>
              <w:rPr>
                <w:rFonts w:ascii="Verdana" w:hAnsi="Verdana"/>
                <w:sz w:val="16"/>
                <w:szCs w:val="16"/>
              </w:rPr>
            </w:pPr>
            <w:r w:rsidRPr="00266F62">
              <w:rPr>
                <w:rFonts w:ascii="Verdana" w:hAnsi="Verdana"/>
                <w:sz w:val="16"/>
                <w:szCs w:val="16"/>
              </w:rPr>
              <w:t>0,02</w:t>
            </w:r>
          </w:p>
        </w:tc>
      </w:tr>
      <w:tr w:rsidR="00B7325F" w:rsidTr="00B7325F">
        <w:tc>
          <w:tcPr>
            <w:tcW w:w="392" w:type="dxa"/>
          </w:tcPr>
          <w:p w:rsidR="00B7325F" w:rsidRDefault="00B7325F" w:rsidP="00D454D8">
            <w:pPr>
              <w:spacing w:after="0" w:line="264" w:lineRule="auto"/>
              <w:jc w:val="both"/>
              <w:rPr>
                <w:rFonts w:ascii="Verdana" w:hAnsi="Verdana"/>
                <w:sz w:val="16"/>
                <w:szCs w:val="16"/>
              </w:rPr>
            </w:pPr>
            <w:r>
              <w:rPr>
                <w:rFonts w:ascii="Verdana" w:hAnsi="Verdana"/>
                <w:sz w:val="16"/>
                <w:szCs w:val="16"/>
              </w:rPr>
              <w:t>2.</w:t>
            </w:r>
          </w:p>
        </w:tc>
        <w:tc>
          <w:tcPr>
            <w:tcW w:w="2977" w:type="dxa"/>
          </w:tcPr>
          <w:p w:rsidR="00B7325F" w:rsidRPr="00266F62" w:rsidRDefault="00266F62" w:rsidP="00D454D8">
            <w:pPr>
              <w:spacing w:after="0" w:line="264" w:lineRule="auto"/>
              <w:jc w:val="both"/>
              <w:rPr>
                <w:rFonts w:ascii="Verdana" w:hAnsi="Verdana"/>
                <w:sz w:val="16"/>
                <w:szCs w:val="16"/>
              </w:rPr>
            </w:pPr>
            <w:r w:rsidRPr="00266F62">
              <w:rPr>
                <w:rFonts w:ascii="Verdana" w:hAnsi="Verdana"/>
                <w:sz w:val="16"/>
                <w:szCs w:val="16"/>
              </w:rPr>
              <w:t>Нормативы потребления коммунальных услуг по горячему водоснабжению на общедомовые нужды</w:t>
            </w:r>
          </w:p>
        </w:tc>
        <w:tc>
          <w:tcPr>
            <w:tcW w:w="3536" w:type="dxa"/>
          </w:tcPr>
          <w:p w:rsidR="00B7325F" w:rsidRDefault="00266F62" w:rsidP="00D454D8">
            <w:pPr>
              <w:spacing w:after="0" w:line="264" w:lineRule="auto"/>
              <w:jc w:val="both"/>
              <w:rPr>
                <w:rFonts w:ascii="Verdana" w:hAnsi="Verdana"/>
                <w:sz w:val="16"/>
                <w:szCs w:val="16"/>
              </w:rPr>
            </w:pPr>
            <w:r>
              <w:rPr>
                <w:rFonts w:ascii="Verdana" w:hAnsi="Verdana"/>
                <w:sz w:val="16"/>
                <w:szCs w:val="16"/>
              </w:rPr>
              <w:t>0,02</w:t>
            </w:r>
          </w:p>
        </w:tc>
      </w:tr>
    </w:tbl>
    <w:p w:rsidR="00B7325F" w:rsidRDefault="00B7325F" w:rsidP="00266F62">
      <w:pPr>
        <w:spacing w:after="0" w:line="264" w:lineRule="auto"/>
        <w:jc w:val="both"/>
        <w:rPr>
          <w:rFonts w:ascii="Verdana" w:hAnsi="Verdana"/>
          <w:sz w:val="16"/>
          <w:szCs w:val="16"/>
        </w:rPr>
      </w:pPr>
    </w:p>
    <w:p w:rsidR="00D454D8" w:rsidRDefault="00D454D8" w:rsidP="00D454D8">
      <w:pPr>
        <w:spacing w:after="0" w:line="264" w:lineRule="auto"/>
        <w:ind w:firstLine="567"/>
        <w:jc w:val="both"/>
        <w:rPr>
          <w:rFonts w:ascii="Verdana" w:hAnsi="Verdana"/>
          <w:sz w:val="16"/>
          <w:szCs w:val="16"/>
        </w:rPr>
      </w:pPr>
      <w:r w:rsidRPr="00E75E6D">
        <w:rPr>
          <w:rFonts w:ascii="Verdana" w:hAnsi="Verdana"/>
          <w:sz w:val="16"/>
          <w:szCs w:val="16"/>
        </w:rPr>
        <w:t xml:space="preserve">Нормативы потребления коммунальной услуги </w:t>
      </w:r>
      <w:r w:rsidRPr="00B7325F">
        <w:rPr>
          <w:rFonts w:ascii="Verdana" w:hAnsi="Verdana"/>
          <w:b/>
          <w:sz w:val="16"/>
          <w:szCs w:val="16"/>
        </w:rPr>
        <w:t xml:space="preserve">по электроснабжению </w:t>
      </w:r>
      <w:r w:rsidRPr="00E75E6D">
        <w:rPr>
          <w:rFonts w:ascii="Verdana" w:hAnsi="Verdana"/>
          <w:sz w:val="16"/>
          <w:szCs w:val="16"/>
        </w:rPr>
        <w:t>на общедомовые нужды на территории Ростовской области установлены и введены в действие с  1 сентября 2012 года Постановлением Региональной службы по тарифам Ростовской области от 24.08.2012г. №29/104.</w:t>
      </w:r>
    </w:p>
    <w:p w:rsidR="00266F62" w:rsidRDefault="00266F62" w:rsidP="00D454D8">
      <w:pPr>
        <w:spacing w:after="0" w:line="264" w:lineRule="auto"/>
        <w:ind w:firstLine="567"/>
        <w:jc w:val="both"/>
        <w:rPr>
          <w:rFonts w:ascii="Verdana" w:hAnsi="Verdana"/>
          <w:sz w:val="16"/>
          <w:szCs w:val="16"/>
        </w:rPr>
      </w:pPr>
    </w:p>
    <w:p w:rsidR="00266F62" w:rsidRPr="00266F62" w:rsidRDefault="00266F62" w:rsidP="00266F62">
      <w:pPr>
        <w:spacing w:after="0" w:line="264" w:lineRule="auto"/>
        <w:ind w:left="1134"/>
        <w:jc w:val="both"/>
        <w:rPr>
          <w:rFonts w:ascii="Verdana" w:hAnsi="Verdana"/>
          <w:i/>
          <w:sz w:val="16"/>
          <w:szCs w:val="16"/>
        </w:rPr>
      </w:pPr>
      <w:r w:rsidRPr="00266F62">
        <w:rPr>
          <w:rFonts w:ascii="Verdana" w:hAnsi="Verdana"/>
          <w:i/>
          <w:sz w:val="16"/>
          <w:szCs w:val="16"/>
        </w:rPr>
        <w:t>( кВт ч на 1 кв. м общей площади помещений, входящих в состав общего имущества в многоквартирном доме в месяц)</w:t>
      </w:r>
    </w:p>
    <w:tbl>
      <w:tblPr>
        <w:tblStyle w:val="af5"/>
        <w:tblW w:w="0" w:type="auto"/>
        <w:tblLook w:val="04A0" w:firstRow="1" w:lastRow="0" w:firstColumn="1" w:lastColumn="0" w:noHBand="0" w:noVBand="1"/>
      </w:tblPr>
      <w:tblGrid>
        <w:gridCol w:w="6204"/>
        <w:gridCol w:w="701"/>
      </w:tblGrid>
      <w:tr w:rsidR="00266F62" w:rsidRPr="002B4CB3" w:rsidTr="00266F62">
        <w:tc>
          <w:tcPr>
            <w:tcW w:w="6204" w:type="dxa"/>
          </w:tcPr>
          <w:p w:rsidR="00266F62" w:rsidRPr="002B4CB3" w:rsidRDefault="00266F62" w:rsidP="00590E7D">
            <w:pPr>
              <w:spacing w:after="0" w:line="264" w:lineRule="auto"/>
              <w:jc w:val="both"/>
              <w:rPr>
                <w:rFonts w:ascii="Verdana" w:hAnsi="Verdana"/>
                <w:sz w:val="16"/>
                <w:szCs w:val="16"/>
              </w:rPr>
            </w:pPr>
            <w:r w:rsidRPr="002B4CB3">
              <w:rPr>
                <w:rFonts w:ascii="Verdana" w:hAnsi="Verdana"/>
                <w:sz w:val="16"/>
                <w:szCs w:val="16"/>
              </w:rPr>
              <w:t>1.</w:t>
            </w:r>
            <w:r w:rsidR="002B4CB3">
              <w:rPr>
                <w:rFonts w:ascii="Verdana" w:hAnsi="Verdana"/>
                <w:sz w:val="16"/>
                <w:szCs w:val="16"/>
              </w:rPr>
              <w:t>Многоквартирные дома, оборудованные осветительными установками</w:t>
            </w:r>
          </w:p>
        </w:tc>
        <w:tc>
          <w:tcPr>
            <w:tcW w:w="701" w:type="dxa"/>
          </w:tcPr>
          <w:p w:rsidR="00266F62" w:rsidRPr="002B4CB3" w:rsidRDefault="002B4CB3" w:rsidP="00235549">
            <w:pPr>
              <w:spacing w:after="0" w:line="264" w:lineRule="auto"/>
              <w:jc w:val="center"/>
              <w:rPr>
                <w:rFonts w:ascii="Verdana" w:hAnsi="Verdana"/>
                <w:sz w:val="16"/>
                <w:szCs w:val="16"/>
              </w:rPr>
            </w:pPr>
            <w:r w:rsidRPr="002B4CB3">
              <w:rPr>
                <w:rFonts w:ascii="Verdana" w:hAnsi="Verdana"/>
                <w:sz w:val="16"/>
                <w:szCs w:val="16"/>
              </w:rPr>
              <w:t>0,6</w:t>
            </w:r>
          </w:p>
        </w:tc>
      </w:tr>
      <w:tr w:rsidR="00266F62" w:rsidRPr="002B4CB3" w:rsidTr="00266F62">
        <w:tc>
          <w:tcPr>
            <w:tcW w:w="6204" w:type="dxa"/>
          </w:tcPr>
          <w:p w:rsidR="00266F62" w:rsidRDefault="002B4CB3" w:rsidP="00590E7D">
            <w:pPr>
              <w:spacing w:after="0" w:line="264" w:lineRule="auto"/>
              <w:jc w:val="both"/>
              <w:rPr>
                <w:rFonts w:ascii="Verdana" w:hAnsi="Verdana"/>
                <w:b/>
                <w:sz w:val="24"/>
                <w:szCs w:val="24"/>
              </w:rPr>
            </w:pPr>
            <w:r>
              <w:rPr>
                <w:rFonts w:ascii="Verdana" w:hAnsi="Verdana"/>
                <w:sz w:val="16"/>
                <w:szCs w:val="16"/>
              </w:rPr>
              <w:t>2</w:t>
            </w:r>
            <w:r w:rsidRPr="002B4CB3">
              <w:rPr>
                <w:rFonts w:ascii="Verdana" w:hAnsi="Verdana"/>
                <w:sz w:val="16"/>
                <w:szCs w:val="16"/>
              </w:rPr>
              <w:t>.</w:t>
            </w:r>
            <w:r>
              <w:rPr>
                <w:rFonts w:ascii="Verdana" w:hAnsi="Verdana"/>
                <w:sz w:val="16"/>
                <w:szCs w:val="16"/>
              </w:rPr>
              <w:t>Многоквартирные дома, оборудованные осветительными установками и лифтами</w:t>
            </w:r>
          </w:p>
        </w:tc>
        <w:tc>
          <w:tcPr>
            <w:tcW w:w="701" w:type="dxa"/>
          </w:tcPr>
          <w:p w:rsidR="00266F62" w:rsidRPr="002B4CB3" w:rsidRDefault="002B4CB3" w:rsidP="00235549">
            <w:pPr>
              <w:spacing w:after="0" w:line="264" w:lineRule="auto"/>
              <w:jc w:val="center"/>
              <w:rPr>
                <w:rFonts w:ascii="Verdana" w:hAnsi="Verdana"/>
                <w:sz w:val="16"/>
                <w:szCs w:val="16"/>
              </w:rPr>
            </w:pPr>
            <w:r w:rsidRPr="002B4CB3">
              <w:rPr>
                <w:rFonts w:ascii="Verdana" w:hAnsi="Verdana"/>
                <w:sz w:val="16"/>
                <w:szCs w:val="16"/>
              </w:rPr>
              <w:t>1,7</w:t>
            </w:r>
          </w:p>
        </w:tc>
      </w:tr>
      <w:tr w:rsidR="00266F62" w:rsidRPr="002B4CB3" w:rsidTr="00266F62">
        <w:tc>
          <w:tcPr>
            <w:tcW w:w="6204" w:type="dxa"/>
          </w:tcPr>
          <w:p w:rsidR="00266F62" w:rsidRPr="002B4CB3" w:rsidRDefault="002B4CB3" w:rsidP="00590E7D">
            <w:pPr>
              <w:spacing w:after="0" w:line="264" w:lineRule="auto"/>
              <w:jc w:val="both"/>
              <w:rPr>
                <w:rFonts w:ascii="Verdana" w:hAnsi="Verdana"/>
                <w:b/>
                <w:sz w:val="24"/>
                <w:szCs w:val="24"/>
              </w:rPr>
            </w:pPr>
            <w:r>
              <w:rPr>
                <w:rFonts w:ascii="Verdana" w:hAnsi="Verdana"/>
                <w:sz w:val="16"/>
                <w:szCs w:val="16"/>
              </w:rPr>
              <w:t>3.</w:t>
            </w:r>
            <w:r w:rsidRPr="002B4CB3">
              <w:rPr>
                <w:rFonts w:ascii="Verdana" w:hAnsi="Verdana"/>
                <w:sz w:val="16"/>
                <w:szCs w:val="16"/>
              </w:rPr>
              <w:t>Многоквартирные дома, оборудованные осветительными установками, системами противопожарного оборудования и дымоудаления, дверными запирающими устройствами, усилителями телеантенн коллективного пользования, насосным оборудованием холодного и горячего водоснабжения, а также системами отопления и другим оборудованием</w:t>
            </w:r>
          </w:p>
        </w:tc>
        <w:tc>
          <w:tcPr>
            <w:tcW w:w="701" w:type="dxa"/>
          </w:tcPr>
          <w:p w:rsidR="00266F62" w:rsidRPr="002B4CB3" w:rsidRDefault="002B4CB3" w:rsidP="00235549">
            <w:pPr>
              <w:spacing w:after="0" w:line="264" w:lineRule="auto"/>
              <w:jc w:val="center"/>
              <w:rPr>
                <w:rFonts w:ascii="Verdana" w:hAnsi="Verdana"/>
                <w:sz w:val="16"/>
                <w:szCs w:val="16"/>
              </w:rPr>
            </w:pPr>
            <w:r w:rsidRPr="002B4CB3">
              <w:rPr>
                <w:rFonts w:ascii="Verdana" w:hAnsi="Verdana"/>
                <w:sz w:val="16"/>
                <w:szCs w:val="16"/>
              </w:rPr>
              <w:t>0,9</w:t>
            </w:r>
          </w:p>
        </w:tc>
      </w:tr>
      <w:tr w:rsidR="00266F62" w:rsidRPr="002B4CB3" w:rsidTr="00266F62">
        <w:tc>
          <w:tcPr>
            <w:tcW w:w="6204" w:type="dxa"/>
          </w:tcPr>
          <w:p w:rsidR="00266F62" w:rsidRDefault="002B4CB3" w:rsidP="00590E7D">
            <w:pPr>
              <w:spacing w:after="0" w:line="264" w:lineRule="auto"/>
              <w:jc w:val="both"/>
              <w:rPr>
                <w:rFonts w:ascii="Verdana" w:hAnsi="Verdana"/>
                <w:b/>
                <w:sz w:val="24"/>
                <w:szCs w:val="24"/>
              </w:rPr>
            </w:pPr>
            <w:r>
              <w:rPr>
                <w:rFonts w:ascii="Verdana" w:hAnsi="Verdana"/>
                <w:sz w:val="16"/>
                <w:szCs w:val="16"/>
              </w:rPr>
              <w:t>4.</w:t>
            </w:r>
            <w:r w:rsidRPr="002B4CB3">
              <w:rPr>
                <w:rFonts w:ascii="Verdana" w:hAnsi="Verdana"/>
                <w:sz w:val="16"/>
                <w:szCs w:val="16"/>
              </w:rPr>
              <w:t xml:space="preserve">Многоквартирные дома, оборудованные осветительными установками, </w:t>
            </w:r>
            <w:r>
              <w:rPr>
                <w:rFonts w:ascii="Verdana" w:hAnsi="Verdana"/>
                <w:sz w:val="16"/>
                <w:szCs w:val="16"/>
              </w:rPr>
              <w:t xml:space="preserve">лифтами, </w:t>
            </w:r>
            <w:r w:rsidRPr="002B4CB3">
              <w:rPr>
                <w:rFonts w:ascii="Verdana" w:hAnsi="Verdana"/>
                <w:sz w:val="16"/>
                <w:szCs w:val="16"/>
              </w:rPr>
              <w:t>системами противопожарного оборудования и дымоудаления, дверными запирающими устройствами, усилителями телеантенн коллективного пользования, насосным оборудованием холодного и горячего водоснабжения, а также системами отопления и другим оборудованием</w:t>
            </w:r>
          </w:p>
        </w:tc>
        <w:tc>
          <w:tcPr>
            <w:tcW w:w="701" w:type="dxa"/>
          </w:tcPr>
          <w:p w:rsidR="00266F62" w:rsidRPr="002B4CB3" w:rsidRDefault="002B4CB3" w:rsidP="00235549">
            <w:pPr>
              <w:spacing w:after="0" w:line="264" w:lineRule="auto"/>
              <w:jc w:val="center"/>
              <w:rPr>
                <w:rFonts w:ascii="Verdana" w:hAnsi="Verdana"/>
                <w:sz w:val="16"/>
                <w:szCs w:val="16"/>
              </w:rPr>
            </w:pPr>
            <w:r w:rsidRPr="002B4CB3">
              <w:rPr>
                <w:rFonts w:ascii="Verdana" w:hAnsi="Verdana"/>
                <w:sz w:val="16"/>
                <w:szCs w:val="16"/>
              </w:rPr>
              <w:t>2,0</w:t>
            </w:r>
          </w:p>
        </w:tc>
      </w:tr>
    </w:tbl>
    <w:p w:rsidR="00C13DCF" w:rsidRDefault="00C13DCF" w:rsidP="00264337">
      <w:pPr>
        <w:spacing w:after="0" w:line="264" w:lineRule="auto"/>
        <w:jc w:val="center"/>
        <w:rPr>
          <w:rFonts w:ascii="Verdana" w:hAnsi="Verdana"/>
          <w:b/>
          <w:sz w:val="20"/>
          <w:szCs w:val="20"/>
        </w:rPr>
      </w:pPr>
    </w:p>
    <w:sectPr w:rsidR="00C13DCF" w:rsidSect="00E56F8E">
      <w:headerReference w:type="even" r:id="rId22"/>
      <w:headerReference w:type="default" r:id="rId23"/>
      <w:footerReference w:type="even" r:id="rId24"/>
      <w:footerReference w:type="default" r:id="rId25"/>
      <w:headerReference w:type="first" r:id="rId26"/>
      <w:footerReference w:type="first" r:id="rId27"/>
      <w:pgSz w:w="8391" w:h="11907" w:code="11"/>
      <w:pgMar w:top="567"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507B" w:rsidRDefault="002A507B" w:rsidP="00427287">
      <w:pPr>
        <w:spacing w:after="0" w:line="240" w:lineRule="auto"/>
      </w:pPr>
      <w:r>
        <w:separator/>
      </w:r>
    </w:p>
  </w:endnote>
  <w:endnote w:type="continuationSeparator" w:id="0">
    <w:p w:rsidR="002A507B" w:rsidRDefault="002A507B" w:rsidP="004272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AC0" w:rsidRDefault="00FA2AC0">
    <w:pPr>
      <w:pStyle w:val="af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7674"/>
      <w:docPartObj>
        <w:docPartGallery w:val="Page Numbers (Bottom of Page)"/>
        <w:docPartUnique/>
      </w:docPartObj>
    </w:sdtPr>
    <w:sdtEndPr>
      <w:rPr>
        <w:rFonts w:ascii="Verdana" w:hAnsi="Verdana"/>
        <w:b/>
      </w:rPr>
    </w:sdtEndPr>
    <w:sdtContent>
      <w:p w:rsidR="00FA2AC0" w:rsidRPr="003639F8" w:rsidRDefault="00490901">
        <w:pPr>
          <w:pStyle w:val="af9"/>
          <w:jc w:val="center"/>
          <w:rPr>
            <w:rFonts w:ascii="Verdana" w:hAnsi="Verdana"/>
            <w:b/>
            <w:color w:val="4F81BD" w:themeColor="accent1"/>
          </w:rPr>
        </w:pPr>
        <w:r w:rsidRPr="003639F8">
          <w:rPr>
            <w:rFonts w:ascii="Verdana" w:hAnsi="Verdana"/>
            <w:b/>
          </w:rPr>
          <w:fldChar w:fldCharType="begin"/>
        </w:r>
        <w:r w:rsidR="00FA2AC0" w:rsidRPr="003639F8">
          <w:rPr>
            <w:rFonts w:ascii="Verdana" w:hAnsi="Verdana"/>
            <w:b/>
          </w:rPr>
          <w:instrText xml:space="preserve"> PAGE   \* MERGEFORMAT </w:instrText>
        </w:r>
        <w:r w:rsidRPr="003639F8">
          <w:rPr>
            <w:rFonts w:ascii="Verdana" w:hAnsi="Verdana"/>
            <w:b/>
          </w:rPr>
          <w:fldChar w:fldCharType="separate"/>
        </w:r>
        <w:r w:rsidR="00C926A7" w:rsidRPr="00C926A7">
          <w:rPr>
            <w:rFonts w:ascii="Verdana" w:hAnsi="Verdana"/>
            <w:b/>
            <w:noProof/>
            <w:color w:val="4F81BD" w:themeColor="accent1"/>
          </w:rPr>
          <w:t>2</w:t>
        </w:r>
        <w:r w:rsidRPr="003639F8">
          <w:rPr>
            <w:rFonts w:ascii="Verdana" w:hAnsi="Verdana"/>
            <w:b/>
          </w:rPr>
          <w:fldChar w:fldCharType="end"/>
        </w:r>
      </w:p>
    </w:sdtContent>
  </w:sdt>
  <w:p w:rsidR="00FA2AC0" w:rsidRDefault="00FA2AC0">
    <w:pPr>
      <w:pStyle w:val="af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AC0" w:rsidRDefault="00FA2AC0">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507B" w:rsidRDefault="002A507B" w:rsidP="00427287">
      <w:pPr>
        <w:spacing w:after="0" w:line="240" w:lineRule="auto"/>
      </w:pPr>
      <w:r>
        <w:separator/>
      </w:r>
    </w:p>
  </w:footnote>
  <w:footnote w:type="continuationSeparator" w:id="0">
    <w:p w:rsidR="002A507B" w:rsidRDefault="002A507B" w:rsidP="004272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AC0" w:rsidRDefault="00FA2AC0">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AC0" w:rsidRDefault="00FA2AC0">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AC0" w:rsidRDefault="00FA2AC0">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10DA5"/>
    <w:multiLevelType w:val="hybridMultilevel"/>
    <w:tmpl w:val="BDBECAD2"/>
    <w:lvl w:ilvl="0" w:tplc="9DB0DA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5180097"/>
    <w:multiLevelType w:val="hybridMultilevel"/>
    <w:tmpl w:val="51D24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3D732EC"/>
    <w:multiLevelType w:val="hybridMultilevel"/>
    <w:tmpl w:val="0B8E9DD4"/>
    <w:lvl w:ilvl="0" w:tplc="5D9CA5BE">
      <w:start w:val="1"/>
      <w:numFmt w:val="decimal"/>
      <w:lvlText w:val="%1)"/>
      <w:lvlJc w:val="left"/>
      <w:pPr>
        <w:ind w:left="900" w:hanging="360"/>
      </w:pPr>
      <w:rPr>
        <w:rFonts w:hint="default"/>
        <w:b/>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nsid w:val="28975FD8"/>
    <w:multiLevelType w:val="hybridMultilevel"/>
    <w:tmpl w:val="9E28D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6F26274"/>
    <w:multiLevelType w:val="hybridMultilevel"/>
    <w:tmpl w:val="0E9E34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18C34EE"/>
    <w:multiLevelType w:val="hybridMultilevel"/>
    <w:tmpl w:val="6D86435A"/>
    <w:lvl w:ilvl="0" w:tplc="2CC881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6D9424E2"/>
    <w:multiLevelType w:val="hybridMultilevel"/>
    <w:tmpl w:val="775EB852"/>
    <w:lvl w:ilvl="0" w:tplc="C48010E4">
      <w:start w:val="1"/>
      <w:numFmt w:val="decimal"/>
      <w:lvlText w:val="%1)"/>
      <w:lvlJc w:val="left"/>
      <w:pPr>
        <w:ind w:left="1260" w:hanging="360"/>
      </w:pPr>
      <w:rPr>
        <w:rFonts w:hint="default"/>
        <w:b/>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
    <w:nsid w:val="74A47E6B"/>
    <w:multiLevelType w:val="hybridMultilevel"/>
    <w:tmpl w:val="74D202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6"/>
  </w:num>
  <w:num w:numId="4">
    <w:abstractNumId w:val="4"/>
  </w:num>
  <w:num w:numId="5">
    <w:abstractNumId w:val="3"/>
  </w:num>
  <w:num w:numId="6">
    <w:abstractNumId w:val="1"/>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gutterAtTop/>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4515"/>
    <w:rsid w:val="00005D4B"/>
    <w:rsid w:val="000138D8"/>
    <w:rsid w:val="00016961"/>
    <w:rsid w:val="00023350"/>
    <w:rsid w:val="0003304C"/>
    <w:rsid w:val="00054992"/>
    <w:rsid w:val="00056D32"/>
    <w:rsid w:val="0006784F"/>
    <w:rsid w:val="00087EBE"/>
    <w:rsid w:val="00090BDB"/>
    <w:rsid w:val="000A19D1"/>
    <w:rsid w:val="000A2E3F"/>
    <w:rsid w:val="000A6420"/>
    <w:rsid w:val="000E6A6C"/>
    <w:rsid w:val="000E6EF6"/>
    <w:rsid w:val="000F5F97"/>
    <w:rsid w:val="00105126"/>
    <w:rsid w:val="00105C17"/>
    <w:rsid w:val="00145992"/>
    <w:rsid w:val="00181CF4"/>
    <w:rsid w:val="001A05CE"/>
    <w:rsid w:val="001C23FA"/>
    <w:rsid w:val="001C76EB"/>
    <w:rsid w:val="001F3B45"/>
    <w:rsid w:val="00223019"/>
    <w:rsid w:val="00235549"/>
    <w:rsid w:val="00236D34"/>
    <w:rsid w:val="00264337"/>
    <w:rsid w:val="00265B8F"/>
    <w:rsid w:val="00266F62"/>
    <w:rsid w:val="00271C2A"/>
    <w:rsid w:val="002813BD"/>
    <w:rsid w:val="00281F47"/>
    <w:rsid w:val="00296259"/>
    <w:rsid w:val="002A507B"/>
    <w:rsid w:val="002B4CB3"/>
    <w:rsid w:val="002C6E03"/>
    <w:rsid w:val="002D3B2D"/>
    <w:rsid w:val="002F7B65"/>
    <w:rsid w:val="00302739"/>
    <w:rsid w:val="00303C26"/>
    <w:rsid w:val="00323794"/>
    <w:rsid w:val="00326D00"/>
    <w:rsid w:val="00336933"/>
    <w:rsid w:val="00342AA7"/>
    <w:rsid w:val="00343A10"/>
    <w:rsid w:val="0035747D"/>
    <w:rsid w:val="003639F8"/>
    <w:rsid w:val="003711B1"/>
    <w:rsid w:val="00371264"/>
    <w:rsid w:val="00380866"/>
    <w:rsid w:val="0038475C"/>
    <w:rsid w:val="003D6B81"/>
    <w:rsid w:val="003E2BCD"/>
    <w:rsid w:val="003E5958"/>
    <w:rsid w:val="003F3A78"/>
    <w:rsid w:val="003F5B84"/>
    <w:rsid w:val="0040402A"/>
    <w:rsid w:val="00423629"/>
    <w:rsid w:val="00427287"/>
    <w:rsid w:val="00454656"/>
    <w:rsid w:val="004634D9"/>
    <w:rsid w:val="004645CE"/>
    <w:rsid w:val="00470CAF"/>
    <w:rsid w:val="00473359"/>
    <w:rsid w:val="00483F32"/>
    <w:rsid w:val="004862E3"/>
    <w:rsid w:val="00490901"/>
    <w:rsid w:val="004909DF"/>
    <w:rsid w:val="004A76CF"/>
    <w:rsid w:val="004B7795"/>
    <w:rsid w:val="004E2B05"/>
    <w:rsid w:val="004E534D"/>
    <w:rsid w:val="004F76F2"/>
    <w:rsid w:val="004F78E7"/>
    <w:rsid w:val="00500042"/>
    <w:rsid w:val="005110A8"/>
    <w:rsid w:val="00516745"/>
    <w:rsid w:val="00517721"/>
    <w:rsid w:val="005441A6"/>
    <w:rsid w:val="00590E7D"/>
    <w:rsid w:val="005A331B"/>
    <w:rsid w:val="005A7014"/>
    <w:rsid w:val="005C06B0"/>
    <w:rsid w:val="005C1859"/>
    <w:rsid w:val="005C7A16"/>
    <w:rsid w:val="005D1D1B"/>
    <w:rsid w:val="005E20E0"/>
    <w:rsid w:val="005F61F5"/>
    <w:rsid w:val="006018EB"/>
    <w:rsid w:val="00614585"/>
    <w:rsid w:val="00616BE7"/>
    <w:rsid w:val="00637D6E"/>
    <w:rsid w:val="006430A6"/>
    <w:rsid w:val="00647A47"/>
    <w:rsid w:val="00652564"/>
    <w:rsid w:val="0065438F"/>
    <w:rsid w:val="00660B25"/>
    <w:rsid w:val="00680AE0"/>
    <w:rsid w:val="00695F4B"/>
    <w:rsid w:val="006A1047"/>
    <w:rsid w:val="006A3B81"/>
    <w:rsid w:val="006B4334"/>
    <w:rsid w:val="006C66ED"/>
    <w:rsid w:val="006C6E51"/>
    <w:rsid w:val="006D7CDC"/>
    <w:rsid w:val="006F4323"/>
    <w:rsid w:val="00720D51"/>
    <w:rsid w:val="00726B05"/>
    <w:rsid w:val="00733E3F"/>
    <w:rsid w:val="007478F0"/>
    <w:rsid w:val="00750D29"/>
    <w:rsid w:val="00763A16"/>
    <w:rsid w:val="0077768A"/>
    <w:rsid w:val="007D63B9"/>
    <w:rsid w:val="007D78F9"/>
    <w:rsid w:val="007E4A85"/>
    <w:rsid w:val="007F076C"/>
    <w:rsid w:val="007F517B"/>
    <w:rsid w:val="00801065"/>
    <w:rsid w:val="008150B0"/>
    <w:rsid w:val="00831970"/>
    <w:rsid w:val="0084331E"/>
    <w:rsid w:val="008718D6"/>
    <w:rsid w:val="00885B3D"/>
    <w:rsid w:val="00893BEA"/>
    <w:rsid w:val="0089435E"/>
    <w:rsid w:val="00894701"/>
    <w:rsid w:val="008A382A"/>
    <w:rsid w:val="008A7FCA"/>
    <w:rsid w:val="008B19E9"/>
    <w:rsid w:val="008B5071"/>
    <w:rsid w:val="008C6B2E"/>
    <w:rsid w:val="008F6CF0"/>
    <w:rsid w:val="00902CDA"/>
    <w:rsid w:val="00906770"/>
    <w:rsid w:val="009150FF"/>
    <w:rsid w:val="00942C55"/>
    <w:rsid w:val="009471E7"/>
    <w:rsid w:val="00972234"/>
    <w:rsid w:val="0097247E"/>
    <w:rsid w:val="009755C5"/>
    <w:rsid w:val="00994552"/>
    <w:rsid w:val="00997425"/>
    <w:rsid w:val="009B4329"/>
    <w:rsid w:val="009B6227"/>
    <w:rsid w:val="009C2BAC"/>
    <w:rsid w:val="009D1575"/>
    <w:rsid w:val="009F2309"/>
    <w:rsid w:val="00A02797"/>
    <w:rsid w:val="00A12BD1"/>
    <w:rsid w:val="00A14200"/>
    <w:rsid w:val="00A70EB2"/>
    <w:rsid w:val="00A82AD1"/>
    <w:rsid w:val="00A92BCD"/>
    <w:rsid w:val="00AC6583"/>
    <w:rsid w:val="00AD3827"/>
    <w:rsid w:val="00AE3E95"/>
    <w:rsid w:val="00AF2542"/>
    <w:rsid w:val="00B12323"/>
    <w:rsid w:val="00B13A43"/>
    <w:rsid w:val="00B1529F"/>
    <w:rsid w:val="00B17019"/>
    <w:rsid w:val="00B22AB8"/>
    <w:rsid w:val="00B263EF"/>
    <w:rsid w:val="00B433E8"/>
    <w:rsid w:val="00B57B9C"/>
    <w:rsid w:val="00B57D62"/>
    <w:rsid w:val="00B7325F"/>
    <w:rsid w:val="00B772DF"/>
    <w:rsid w:val="00B85C54"/>
    <w:rsid w:val="00BA30D7"/>
    <w:rsid w:val="00BB044C"/>
    <w:rsid w:val="00BC3C5B"/>
    <w:rsid w:val="00BC69E2"/>
    <w:rsid w:val="00BD4400"/>
    <w:rsid w:val="00BF7F3F"/>
    <w:rsid w:val="00C13DCF"/>
    <w:rsid w:val="00C33533"/>
    <w:rsid w:val="00C41967"/>
    <w:rsid w:val="00C42EAA"/>
    <w:rsid w:val="00C73EC3"/>
    <w:rsid w:val="00C801F2"/>
    <w:rsid w:val="00C926A7"/>
    <w:rsid w:val="00CD42C9"/>
    <w:rsid w:val="00CD6F69"/>
    <w:rsid w:val="00CE6C2E"/>
    <w:rsid w:val="00D10CD8"/>
    <w:rsid w:val="00D25B85"/>
    <w:rsid w:val="00D33A6B"/>
    <w:rsid w:val="00D454D8"/>
    <w:rsid w:val="00D47C72"/>
    <w:rsid w:val="00D55B28"/>
    <w:rsid w:val="00DB4515"/>
    <w:rsid w:val="00DB6176"/>
    <w:rsid w:val="00DC34C8"/>
    <w:rsid w:val="00DC74D7"/>
    <w:rsid w:val="00DE78E6"/>
    <w:rsid w:val="00DF3BF7"/>
    <w:rsid w:val="00E04AEF"/>
    <w:rsid w:val="00E05949"/>
    <w:rsid w:val="00E10293"/>
    <w:rsid w:val="00E143D1"/>
    <w:rsid w:val="00E259DA"/>
    <w:rsid w:val="00E2657D"/>
    <w:rsid w:val="00E5321F"/>
    <w:rsid w:val="00E56F8E"/>
    <w:rsid w:val="00E75E6D"/>
    <w:rsid w:val="00E8428D"/>
    <w:rsid w:val="00E95EFD"/>
    <w:rsid w:val="00EA48E5"/>
    <w:rsid w:val="00EB552F"/>
    <w:rsid w:val="00EC6013"/>
    <w:rsid w:val="00EE0D2A"/>
    <w:rsid w:val="00EE1E0F"/>
    <w:rsid w:val="00EF6410"/>
    <w:rsid w:val="00F12B64"/>
    <w:rsid w:val="00F23DFC"/>
    <w:rsid w:val="00F641FE"/>
    <w:rsid w:val="00F77D4F"/>
    <w:rsid w:val="00FA0C5C"/>
    <w:rsid w:val="00FA2AC0"/>
    <w:rsid w:val="00FB4058"/>
    <w:rsid w:val="00FB60C5"/>
    <w:rsid w:val="00FC2B20"/>
    <w:rsid w:val="00FC2BD4"/>
    <w:rsid w:val="00FD31C3"/>
    <w:rsid w:val="00FE0F27"/>
    <w:rsid w:val="00FE2F4D"/>
    <w:rsid w:val="00FE5555"/>
    <w:rsid w:val="00FF4C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en-US"/>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4515"/>
    <w:pPr>
      <w:spacing w:after="200" w:line="276" w:lineRule="auto"/>
      <w:ind w:firstLine="0"/>
      <w:jc w:val="left"/>
    </w:pPr>
    <w:rPr>
      <w:rFonts w:ascii="Calibri" w:eastAsia="Calibri" w:hAnsi="Calibri"/>
      <w:lang w:val="ru-RU" w:bidi="ar-SA"/>
    </w:rPr>
  </w:style>
  <w:style w:type="paragraph" w:styleId="1">
    <w:name w:val="heading 1"/>
    <w:basedOn w:val="a"/>
    <w:next w:val="a"/>
    <w:link w:val="10"/>
    <w:uiPriority w:val="9"/>
    <w:qFormat/>
    <w:rsid w:val="007478F0"/>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7478F0"/>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unhideWhenUsed/>
    <w:qFormat/>
    <w:rsid w:val="007478F0"/>
    <w:pPr>
      <w:keepNext/>
      <w:spacing w:before="240" w:after="60"/>
      <w:outlineLvl w:val="2"/>
    </w:pPr>
    <w:rPr>
      <w:rFonts w:asciiTheme="majorHAnsi" w:eastAsiaTheme="majorEastAsia" w:hAnsiTheme="majorHAnsi" w:cs="Arial Unicode MS"/>
      <w:b/>
      <w:bCs/>
      <w:sz w:val="26"/>
      <w:szCs w:val="26"/>
    </w:rPr>
  </w:style>
  <w:style w:type="paragraph" w:styleId="4">
    <w:name w:val="heading 4"/>
    <w:basedOn w:val="a"/>
    <w:next w:val="a"/>
    <w:link w:val="40"/>
    <w:uiPriority w:val="9"/>
    <w:semiHidden/>
    <w:unhideWhenUsed/>
    <w:qFormat/>
    <w:rsid w:val="007478F0"/>
    <w:pPr>
      <w:keepNext/>
      <w:spacing w:before="240" w:after="60"/>
      <w:outlineLvl w:val="3"/>
    </w:pPr>
    <w:rPr>
      <w:b/>
      <w:bCs/>
      <w:sz w:val="28"/>
      <w:szCs w:val="28"/>
    </w:rPr>
  </w:style>
  <w:style w:type="paragraph" w:styleId="5">
    <w:name w:val="heading 5"/>
    <w:basedOn w:val="a"/>
    <w:next w:val="a"/>
    <w:link w:val="50"/>
    <w:uiPriority w:val="9"/>
    <w:semiHidden/>
    <w:unhideWhenUsed/>
    <w:qFormat/>
    <w:rsid w:val="007478F0"/>
    <w:pPr>
      <w:spacing w:before="240" w:after="60"/>
      <w:outlineLvl w:val="4"/>
    </w:pPr>
    <w:rPr>
      <w:b/>
      <w:bCs/>
      <w:i/>
      <w:iCs/>
      <w:sz w:val="26"/>
      <w:szCs w:val="26"/>
    </w:rPr>
  </w:style>
  <w:style w:type="paragraph" w:styleId="6">
    <w:name w:val="heading 6"/>
    <w:basedOn w:val="a"/>
    <w:next w:val="a"/>
    <w:link w:val="60"/>
    <w:uiPriority w:val="9"/>
    <w:semiHidden/>
    <w:unhideWhenUsed/>
    <w:qFormat/>
    <w:rsid w:val="007478F0"/>
    <w:pPr>
      <w:spacing w:before="240" w:after="60"/>
      <w:outlineLvl w:val="5"/>
    </w:pPr>
    <w:rPr>
      <w:b/>
      <w:bCs/>
    </w:rPr>
  </w:style>
  <w:style w:type="paragraph" w:styleId="7">
    <w:name w:val="heading 7"/>
    <w:basedOn w:val="a"/>
    <w:next w:val="a"/>
    <w:link w:val="70"/>
    <w:uiPriority w:val="9"/>
    <w:semiHidden/>
    <w:unhideWhenUsed/>
    <w:qFormat/>
    <w:rsid w:val="007478F0"/>
    <w:pPr>
      <w:spacing w:before="240" w:after="60"/>
      <w:outlineLvl w:val="6"/>
    </w:pPr>
  </w:style>
  <w:style w:type="paragraph" w:styleId="8">
    <w:name w:val="heading 8"/>
    <w:basedOn w:val="a"/>
    <w:next w:val="a"/>
    <w:link w:val="80"/>
    <w:uiPriority w:val="9"/>
    <w:semiHidden/>
    <w:unhideWhenUsed/>
    <w:qFormat/>
    <w:rsid w:val="007478F0"/>
    <w:pPr>
      <w:spacing w:before="240" w:after="60"/>
      <w:outlineLvl w:val="7"/>
    </w:pPr>
    <w:rPr>
      <w:i/>
      <w:iCs/>
    </w:rPr>
  </w:style>
  <w:style w:type="paragraph" w:styleId="9">
    <w:name w:val="heading 9"/>
    <w:basedOn w:val="a"/>
    <w:next w:val="a"/>
    <w:link w:val="90"/>
    <w:uiPriority w:val="9"/>
    <w:semiHidden/>
    <w:unhideWhenUsed/>
    <w:qFormat/>
    <w:rsid w:val="007478F0"/>
    <w:pPr>
      <w:spacing w:before="240" w:after="60"/>
      <w:outlineLvl w:val="8"/>
    </w:pPr>
    <w:rPr>
      <w:rFonts w:asciiTheme="majorHAnsi" w:eastAsiaTheme="majorEastAsia" w:hAnsiTheme="majorHAns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478F0"/>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7478F0"/>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7478F0"/>
    <w:rPr>
      <w:rFonts w:asciiTheme="majorHAnsi" w:eastAsiaTheme="majorEastAsia" w:hAnsiTheme="majorHAnsi" w:cs="Arial Unicode MS"/>
      <w:b/>
      <w:bCs/>
      <w:sz w:val="26"/>
      <w:szCs w:val="26"/>
    </w:rPr>
  </w:style>
  <w:style w:type="character" w:customStyle="1" w:styleId="40">
    <w:name w:val="Заголовок 4 Знак"/>
    <w:basedOn w:val="a0"/>
    <w:link w:val="4"/>
    <w:uiPriority w:val="9"/>
    <w:rsid w:val="007478F0"/>
    <w:rPr>
      <w:b/>
      <w:bCs/>
      <w:sz w:val="28"/>
      <w:szCs w:val="28"/>
    </w:rPr>
  </w:style>
  <w:style w:type="character" w:customStyle="1" w:styleId="50">
    <w:name w:val="Заголовок 5 Знак"/>
    <w:basedOn w:val="a0"/>
    <w:link w:val="5"/>
    <w:uiPriority w:val="9"/>
    <w:semiHidden/>
    <w:rsid w:val="007478F0"/>
    <w:rPr>
      <w:b/>
      <w:bCs/>
      <w:i/>
      <w:iCs/>
      <w:sz w:val="26"/>
      <w:szCs w:val="26"/>
    </w:rPr>
  </w:style>
  <w:style w:type="character" w:customStyle="1" w:styleId="60">
    <w:name w:val="Заголовок 6 Знак"/>
    <w:basedOn w:val="a0"/>
    <w:link w:val="6"/>
    <w:uiPriority w:val="9"/>
    <w:semiHidden/>
    <w:rsid w:val="007478F0"/>
    <w:rPr>
      <w:b/>
      <w:bCs/>
    </w:rPr>
  </w:style>
  <w:style w:type="character" w:customStyle="1" w:styleId="70">
    <w:name w:val="Заголовок 7 Знак"/>
    <w:basedOn w:val="a0"/>
    <w:link w:val="7"/>
    <w:uiPriority w:val="9"/>
    <w:semiHidden/>
    <w:rsid w:val="007478F0"/>
    <w:rPr>
      <w:sz w:val="24"/>
      <w:szCs w:val="24"/>
    </w:rPr>
  </w:style>
  <w:style w:type="character" w:customStyle="1" w:styleId="80">
    <w:name w:val="Заголовок 8 Знак"/>
    <w:basedOn w:val="a0"/>
    <w:link w:val="8"/>
    <w:uiPriority w:val="9"/>
    <w:semiHidden/>
    <w:rsid w:val="007478F0"/>
    <w:rPr>
      <w:i/>
      <w:iCs/>
      <w:sz w:val="24"/>
      <w:szCs w:val="24"/>
    </w:rPr>
  </w:style>
  <w:style w:type="character" w:customStyle="1" w:styleId="90">
    <w:name w:val="Заголовок 9 Знак"/>
    <w:basedOn w:val="a0"/>
    <w:link w:val="9"/>
    <w:uiPriority w:val="9"/>
    <w:semiHidden/>
    <w:rsid w:val="007478F0"/>
    <w:rPr>
      <w:rFonts w:asciiTheme="majorHAnsi" w:eastAsiaTheme="majorEastAsia" w:hAnsiTheme="majorHAnsi"/>
    </w:rPr>
  </w:style>
  <w:style w:type="paragraph" w:styleId="a3">
    <w:name w:val="Title"/>
    <w:basedOn w:val="a"/>
    <w:next w:val="a"/>
    <w:link w:val="a4"/>
    <w:uiPriority w:val="10"/>
    <w:qFormat/>
    <w:rsid w:val="007478F0"/>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0"/>
    <w:rsid w:val="007478F0"/>
    <w:rPr>
      <w:rFonts w:asciiTheme="majorHAnsi" w:eastAsiaTheme="majorEastAsia" w:hAnsiTheme="majorHAnsi"/>
      <w:b/>
      <w:bCs/>
      <w:kern w:val="28"/>
      <w:sz w:val="32"/>
      <w:szCs w:val="32"/>
    </w:rPr>
  </w:style>
  <w:style w:type="paragraph" w:styleId="a5">
    <w:name w:val="Subtitle"/>
    <w:basedOn w:val="a"/>
    <w:next w:val="a"/>
    <w:link w:val="a6"/>
    <w:uiPriority w:val="11"/>
    <w:qFormat/>
    <w:rsid w:val="007478F0"/>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7478F0"/>
    <w:rPr>
      <w:rFonts w:asciiTheme="majorHAnsi" w:eastAsiaTheme="majorEastAsia" w:hAnsiTheme="majorHAnsi"/>
      <w:sz w:val="24"/>
      <w:szCs w:val="24"/>
    </w:rPr>
  </w:style>
  <w:style w:type="character" w:styleId="a7">
    <w:name w:val="Strong"/>
    <w:basedOn w:val="a0"/>
    <w:uiPriority w:val="22"/>
    <w:qFormat/>
    <w:rsid w:val="007478F0"/>
    <w:rPr>
      <w:b/>
      <w:bCs/>
    </w:rPr>
  </w:style>
  <w:style w:type="character" w:styleId="a8">
    <w:name w:val="Emphasis"/>
    <w:basedOn w:val="a0"/>
    <w:uiPriority w:val="20"/>
    <w:qFormat/>
    <w:rsid w:val="007478F0"/>
    <w:rPr>
      <w:rFonts w:asciiTheme="minorHAnsi" w:hAnsiTheme="minorHAnsi"/>
      <w:b/>
      <w:i/>
      <w:iCs/>
    </w:rPr>
  </w:style>
  <w:style w:type="paragraph" w:styleId="a9">
    <w:name w:val="No Spacing"/>
    <w:basedOn w:val="a"/>
    <w:uiPriority w:val="1"/>
    <w:qFormat/>
    <w:rsid w:val="007478F0"/>
    <w:rPr>
      <w:szCs w:val="32"/>
    </w:rPr>
  </w:style>
  <w:style w:type="paragraph" w:styleId="aa">
    <w:name w:val="List Paragraph"/>
    <w:basedOn w:val="a"/>
    <w:uiPriority w:val="34"/>
    <w:qFormat/>
    <w:rsid w:val="007478F0"/>
    <w:pPr>
      <w:ind w:left="720"/>
      <w:contextualSpacing/>
    </w:pPr>
  </w:style>
  <w:style w:type="paragraph" w:styleId="21">
    <w:name w:val="Quote"/>
    <w:basedOn w:val="a"/>
    <w:next w:val="a"/>
    <w:link w:val="22"/>
    <w:uiPriority w:val="29"/>
    <w:qFormat/>
    <w:rsid w:val="007478F0"/>
    <w:rPr>
      <w:i/>
    </w:rPr>
  </w:style>
  <w:style w:type="character" w:customStyle="1" w:styleId="22">
    <w:name w:val="Цитата 2 Знак"/>
    <w:basedOn w:val="a0"/>
    <w:link w:val="21"/>
    <w:uiPriority w:val="29"/>
    <w:rsid w:val="007478F0"/>
    <w:rPr>
      <w:i/>
      <w:sz w:val="24"/>
      <w:szCs w:val="24"/>
    </w:rPr>
  </w:style>
  <w:style w:type="paragraph" w:styleId="ab">
    <w:name w:val="Intense Quote"/>
    <w:basedOn w:val="a"/>
    <w:next w:val="a"/>
    <w:link w:val="ac"/>
    <w:uiPriority w:val="30"/>
    <w:qFormat/>
    <w:rsid w:val="007478F0"/>
    <w:pPr>
      <w:ind w:left="720" w:right="720"/>
    </w:pPr>
    <w:rPr>
      <w:b/>
      <w:i/>
    </w:rPr>
  </w:style>
  <w:style w:type="character" w:customStyle="1" w:styleId="ac">
    <w:name w:val="Выделенная цитата Знак"/>
    <w:basedOn w:val="a0"/>
    <w:link w:val="ab"/>
    <w:uiPriority w:val="30"/>
    <w:rsid w:val="007478F0"/>
    <w:rPr>
      <w:b/>
      <w:i/>
      <w:sz w:val="24"/>
    </w:rPr>
  </w:style>
  <w:style w:type="character" w:styleId="ad">
    <w:name w:val="Subtle Emphasis"/>
    <w:uiPriority w:val="19"/>
    <w:qFormat/>
    <w:rsid w:val="007478F0"/>
    <w:rPr>
      <w:i/>
      <w:color w:val="5A5A5A" w:themeColor="text1" w:themeTint="A5"/>
    </w:rPr>
  </w:style>
  <w:style w:type="character" w:styleId="ae">
    <w:name w:val="Intense Emphasis"/>
    <w:basedOn w:val="a0"/>
    <w:uiPriority w:val="21"/>
    <w:qFormat/>
    <w:rsid w:val="007478F0"/>
    <w:rPr>
      <w:b/>
      <w:i/>
      <w:sz w:val="24"/>
      <w:szCs w:val="24"/>
      <w:u w:val="single"/>
    </w:rPr>
  </w:style>
  <w:style w:type="character" w:styleId="af">
    <w:name w:val="Subtle Reference"/>
    <w:basedOn w:val="a0"/>
    <w:uiPriority w:val="31"/>
    <w:qFormat/>
    <w:rsid w:val="007478F0"/>
    <w:rPr>
      <w:sz w:val="24"/>
      <w:szCs w:val="24"/>
      <w:u w:val="single"/>
    </w:rPr>
  </w:style>
  <w:style w:type="character" w:styleId="af0">
    <w:name w:val="Intense Reference"/>
    <w:basedOn w:val="a0"/>
    <w:uiPriority w:val="32"/>
    <w:qFormat/>
    <w:rsid w:val="007478F0"/>
    <w:rPr>
      <w:b/>
      <w:sz w:val="24"/>
      <w:u w:val="single"/>
    </w:rPr>
  </w:style>
  <w:style w:type="character" w:styleId="af1">
    <w:name w:val="Book Title"/>
    <w:basedOn w:val="a0"/>
    <w:uiPriority w:val="33"/>
    <w:qFormat/>
    <w:rsid w:val="007478F0"/>
    <w:rPr>
      <w:rFonts w:asciiTheme="majorHAnsi" w:eastAsiaTheme="majorEastAsia" w:hAnsiTheme="majorHAnsi"/>
      <w:b/>
      <w:i/>
      <w:sz w:val="24"/>
      <w:szCs w:val="24"/>
    </w:rPr>
  </w:style>
  <w:style w:type="paragraph" w:styleId="af2">
    <w:name w:val="TOC Heading"/>
    <w:basedOn w:val="1"/>
    <w:next w:val="a"/>
    <w:uiPriority w:val="39"/>
    <w:semiHidden/>
    <w:unhideWhenUsed/>
    <w:qFormat/>
    <w:rsid w:val="007478F0"/>
    <w:pPr>
      <w:outlineLvl w:val="9"/>
    </w:pPr>
  </w:style>
  <w:style w:type="character" w:customStyle="1" w:styleId="blk">
    <w:name w:val="blk"/>
    <w:basedOn w:val="a0"/>
    <w:rsid w:val="00DB4515"/>
  </w:style>
  <w:style w:type="character" w:customStyle="1" w:styleId="diffins">
    <w:name w:val="diff_ins"/>
    <w:basedOn w:val="a0"/>
    <w:rsid w:val="00DB4515"/>
  </w:style>
  <w:style w:type="paragraph" w:styleId="af3">
    <w:name w:val="Balloon Text"/>
    <w:basedOn w:val="a"/>
    <w:link w:val="af4"/>
    <w:uiPriority w:val="99"/>
    <w:semiHidden/>
    <w:unhideWhenUsed/>
    <w:rsid w:val="00A14200"/>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A14200"/>
    <w:rPr>
      <w:rFonts w:ascii="Tahoma" w:eastAsia="Calibri" w:hAnsi="Tahoma" w:cs="Tahoma"/>
      <w:sz w:val="16"/>
      <w:szCs w:val="16"/>
      <w:lang w:val="ru-RU" w:bidi="ar-SA"/>
    </w:rPr>
  </w:style>
  <w:style w:type="table" w:styleId="af5">
    <w:name w:val="Table Grid"/>
    <w:basedOn w:val="a1"/>
    <w:uiPriority w:val="59"/>
    <w:rsid w:val="006B4334"/>
    <w:pPr>
      <w:ind w:firstLine="0"/>
      <w:jc w:val="left"/>
    </w:pPr>
    <w:rPr>
      <w:rFonts w:cstheme="minorBidi"/>
      <w:lang w:val="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Hyperlink"/>
    <w:basedOn w:val="a0"/>
    <w:uiPriority w:val="99"/>
    <w:unhideWhenUsed/>
    <w:rsid w:val="007D78F9"/>
    <w:rPr>
      <w:color w:val="0000FF" w:themeColor="hyperlink"/>
      <w:u w:val="single"/>
    </w:rPr>
  </w:style>
  <w:style w:type="paragraph" w:styleId="af7">
    <w:name w:val="header"/>
    <w:basedOn w:val="a"/>
    <w:link w:val="af8"/>
    <w:uiPriority w:val="99"/>
    <w:semiHidden/>
    <w:unhideWhenUsed/>
    <w:rsid w:val="00427287"/>
    <w:pPr>
      <w:tabs>
        <w:tab w:val="center" w:pos="4677"/>
        <w:tab w:val="right" w:pos="9355"/>
      </w:tabs>
      <w:spacing w:after="0" w:line="240" w:lineRule="auto"/>
    </w:pPr>
  </w:style>
  <w:style w:type="character" w:customStyle="1" w:styleId="af8">
    <w:name w:val="Верхний колонтитул Знак"/>
    <w:basedOn w:val="a0"/>
    <w:link w:val="af7"/>
    <w:uiPriority w:val="99"/>
    <w:semiHidden/>
    <w:rsid w:val="00427287"/>
    <w:rPr>
      <w:rFonts w:ascii="Calibri" w:eastAsia="Calibri" w:hAnsi="Calibri"/>
      <w:lang w:val="ru-RU" w:bidi="ar-SA"/>
    </w:rPr>
  </w:style>
  <w:style w:type="paragraph" w:styleId="af9">
    <w:name w:val="footer"/>
    <w:basedOn w:val="a"/>
    <w:link w:val="afa"/>
    <w:uiPriority w:val="99"/>
    <w:unhideWhenUsed/>
    <w:rsid w:val="00427287"/>
    <w:pPr>
      <w:tabs>
        <w:tab w:val="center" w:pos="4677"/>
        <w:tab w:val="right" w:pos="9355"/>
      </w:tabs>
      <w:spacing w:after="0" w:line="240" w:lineRule="auto"/>
    </w:pPr>
  </w:style>
  <w:style w:type="character" w:customStyle="1" w:styleId="afa">
    <w:name w:val="Нижний колонтитул Знак"/>
    <w:basedOn w:val="a0"/>
    <w:link w:val="af9"/>
    <w:uiPriority w:val="99"/>
    <w:rsid w:val="00427287"/>
    <w:rPr>
      <w:rFonts w:ascii="Calibri" w:eastAsia="Calibri" w:hAnsi="Calibri"/>
      <w:lang w:val="ru-RU" w:bidi="ar-SA"/>
    </w:rPr>
  </w:style>
  <w:style w:type="table" w:customStyle="1" w:styleId="11">
    <w:name w:val="Сетка таблицы1"/>
    <w:basedOn w:val="a1"/>
    <w:next w:val="af5"/>
    <w:uiPriority w:val="59"/>
    <w:rsid w:val="004F78E7"/>
    <w:pPr>
      <w:ind w:firstLine="0"/>
      <w:jc w:val="left"/>
    </w:pPr>
    <w:rPr>
      <w:rFonts w:cstheme="minorBidi"/>
      <w:lang w:val="ru-RU"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en-US"/>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4515"/>
    <w:pPr>
      <w:spacing w:after="200" w:line="276" w:lineRule="auto"/>
      <w:ind w:firstLine="0"/>
      <w:jc w:val="left"/>
    </w:pPr>
    <w:rPr>
      <w:rFonts w:ascii="Calibri" w:eastAsia="Calibri" w:hAnsi="Calibri"/>
      <w:lang w:val="ru-RU" w:bidi="ar-SA"/>
    </w:rPr>
  </w:style>
  <w:style w:type="paragraph" w:styleId="1">
    <w:name w:val="heading 1"/>
    <w:basedOn w:val="a"/>
    <w:next w:val="a"/>
    <w:link w:val="10"/>
    <w:uiPriority w:val="9"/>
    <w:qFormat/>
    <w:rsid w:val="007478F0"/>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7478F0"/>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unhideWhenUsed/>
    <w:qFormat/>
    <w:rsid w:val="007478F0"/>
    <w:pPr>
      <w:keepNext/>
      <w:spacing w:before="240" w:after="60"/>
      <w:outlineLvl w:val="2"/>
    </w:pPr>
    <w:rPr>
      <w:rFonts w:asciiTheme="majorHAnsi" w:eastAsiaTheme="majorEastAsia" w:hAnsiTheme="majorHAnsi" w:cs="Arial Unicode MS"/>
      <w:b/>
      <w:bCs/>
      <w:sz w:val="26"/>
      <w:szCs w:val="26"/>
    </w:rPr>
  </w:style>
  <w:style w:type="paragraph" w:styleId="4">
    <w:name w:val="heading 4"/>
    <w:basedOn w:val="a"/>
    <w:next w:val="a"/>
    <w:link w:val="40"/>
    <w:uiPriority w:val="9"/>
    <w:semiHidden/>
    <w:unhideWhenUsed/>
    <w:qFormat/>
    <w:rsid w:val="007478F0"/>
    <w:pPr>
      <w:keepNext/>
      <w:spacing w:before="240" w:after="60"/>
      <w:outlineLvl w:val="3"/>
    </w:pPr>
    <w:rPr>
      <w:b/>
      <w:bCs/>
      <w:sz w:val="28"/>
      <w:szCs w:val="28"/>
    </w:rPr>
  </w:style>
  <w:style w:type="paragraph" w:styleId="5">
    <w:name w:val="heading 5"/>
    <w:basedOn w:val="a"/>
    <w:next w:val="a"/>
    <w:link w:val="50"/>
    <w:uiPriority w:val="9"/>
    <w:semiHidden/>
    <w:unhideWhenUsed/>
    <w:qFormat/>
    <w:rsid w:val="007478F0"/>
    <w:pPr>
      <w:spacing w:before="240" w:after="60"/>
      <w:outlineLvl w:val="4"/>
    </w:pPr>
    <w:rPr>
      <w:b/>
      <w:bCs/>
      <w:i/>
      <w:iCs/>
      <w:sz w:val="26"/>
      <w:szCs w:val="26"/>
    </w:rPr>
  </w:style>
  <w:style w:type="paragraph" w:styleId="6">
    <w:name w:val="heading 6"/>
    <w:basedOn w:val="a"/>
    <w:next w:val="a"/>
    <w:link w:val="60"/>
    <w:uiPriority w:val="9"/>
    <w:semiHidden/>
    <w:unhideWhenUsed/>
    <w:qFormat/>
    <w:rsid w:val="007478F0"/>
    <w:pPr>
      <w:spacing w:before="240" w:after="60"/>
      <w:outlineLvl w:val="5"/>
    </w:pPr>
    <w:rPr>
      <w:b/>
      <w:bCs/>
    </w:rPr>
  </w:style>
  <w:style w:type="paragraph" w:styleId="7">
    <w:name w:val="heading 7"/>
    <w:basedOn w:val="a"/>
    <w:next w:val="a"/>
    <w:link w:val="70"/>
    <w:uiPriority w:val="9"/>
    <w:semiHidden/>
    <w:unhideWhenUsed/>
    <w:qFormat/>
    <w:rsid w:val="007478F0"/>
    <w:pPr>
      <w:spacing w:before="240" w:after="60"/>
      <w:outlineLvl w:val="6"/>
    </w:pPr>
  </w:style>
  <w:style w:type="paragraph" w:styleId="8">
    <w:name w:val="heading 8"/>
    <w:basedOn w:val="a"/>
    <w:next w:val="a"/>
    <w:link w:val="80"/>
    <w:uiPriority w:val="9"/>
    <w:semiHidden/>
    <w:unhideWhenUsed/>
    <w:qFormat/>
    <w:rsid w:val="007478F0"/>
    <w:pPr>
      <w:spacing w:before="240" w:after="60"/>
      <w:outlineLvl w:val="7"/>
    </w:pPr>
    <w:rPr>
      <w:i/>
      <w:iCs/>
    </w:rPr>
  </w:style>
  <w:style w:type="paragraph" w:styleId="9">
    <w:name w:val="heading 9"/>
    <w:basedOn w:val="a"/>
    <w:next w:val="a"/>
    <w:link w:val="90"/>
    <w:uiPriority w:val="9"/>
    <w:semiHidden/>
    <w:unhideWhenUsed/>
    <w:qFormat/>
    <w:rsid w:val="007478F0"/>
    <w:pPr>
      <w:spacing w:before="240" w:after="60"/>
      <w:outlineLvl w:val="8"/>
    </w:pPr>
    <w:rPr>
      <w:rFonts w:asciiTheme="majorHAnsi" w:eastAsiaTheme="majorEastAsia" w:hAnsiTheme="majorHAns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478F0"/>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7478F0"/>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7478F0"/>
    <w:rPr>
      <w:rFonts w:asciiTheme="majorHAnsi" w:eastAsiaTheme="majorEastAsia" w:hAnsiTheme="majorHAnsi" w:cs="Arial Unicode MS"/>
      <w:b/>
      <w:bCs/>
      <w:sz w:val="26"/>
      <w:szCs w:val="26"/>
    </w:rPr>
  </w:style>
  <w:style w:type="character" w:customStyle="1" w:styleId="40">
    <w:name w:val="Заголовок 4 Знак"/>
    <w:basedOn w:val="a0"/>
    <w:link w:val="4"/>
    <w:uiPriority w:val="9"/>
    <w:rsid w:val="007478F0"/>
    <w:rPr>
      <w:b/>
      <w:bCs/>
      <w:sz w:val="28"/>
      <w:szCs w:val="28"/>
    </w:rPr>
  </w:style>
  <w:style w:type="character" w:customStyle="1" w:styleId="50">
    <w:name w:val="Заголовок 5 Знак"/>
    <w:basedOn w:val="a0"/>
    <w:link w:val="5"/>
    <w:uiPriority w:val="9"/>
    <w:semiHidden/>
    <w:rsid w:val="007478F0"/>
    <w:rPr>
      <w:b/>
      <w:bCs/>
      <w:i/>
      <w:iCs/>
      <w:sz w:val="26"/>
      <w:szCs w:val="26"/>
    </w:rPr>
  </w:style>
  <w:style w:type="character" w:customStyle="1" w:styleId="60">
    <w:name w:val="Заголовок 6 Знак"/>
    <w:basedOn w:val="a0"/>
    <w:link w:val="6"/>
    <w:uiPriority w:val="9"/>
    <w:semiHidden/>
    <w:rsid w:val="007478F0"/>
    <w:rPr>
      <w:b/>
      <w:bCs/>
    </w:rPr>
  </w:style>
  <w:style w:type="character" w:customStyle="1" w:styleId="70">
    <w:name w:val="Заголовок 7 Знак"/>
    <w:basedOn w:val="a0"/>
    <w:link w:val="7"/>
    <w:uiPriority w:val="9"/>
    <w:semiHidden/>
    <w:rsid w:val="007478F0"/>
    <w:rPr>
      <w:sz w:val="24"/>
      <w:szCs w:val="24"/>
    </w:rPr>
  </w:style>
  <w:style w:type="character" w:customStyle="1" w:styleId="80">
    <w:name w:val="Заголовок 8 Знак"/>
    <w:basedOn w:val="a0"/>
    <w:link w:val="8"/>
    <w:uiPriority w:val="9"/>
    <w:semiHidden/>
    <w:rsid w:val="007478F0"/>
    <w:rPr>
      <w:i/>
      <w:iCs/>
      <w:sz w:val="24"/>
      <w:szCs w:val="24"/>
    </w:rPr>
  </w:style>
  <w:style w:type="character" w:customStyle="1" w:styleId="90">
    <w:name w:val="Заголовок 9 Знак"/>
    <w:basedOn w:val="a0"/>
    <w:link w:val="9"/>
    <w:uiPriority w:val="9"/>
    <w:semiHidden/>
    <w:rsid w:val="007478F0"/>
    <w:rPr>
      <w:rFonts w:asciiTheme="majorHAnsi" w:eastAsiaTheme="majorEastAsia" w:hAnsiTheme="majorHAnsi"/>
    </w:rPr>
  </w:style>
  <w:style w:type="paragraph" w:styleId="a3">
    <w:name w:val="Title"/>
    <w:basedOn w:val="a"/>
    <w:next w:val="a"/>
    <w:link w:val="a4"/>
    <w:uiPriority w:val="10"/>
    <w:qFormat/>
    <w:rsid w:val="007478F0"/>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0"/>
    <w:rsid w:val="007478F0"/>
    <w:rPr>
      <w:rFonts w:asciiTheme="majorHAnsi" w:eastAsiaTheme="majorEastAsia" w:hAnsiTheme="majorHAnsi"/>
      <w:b/>
      <w:bCs/>
      <w:kern w:val="28"/>
      <w:sz w:val="32"/>
      <w:szCs w:val="32"/>
    </w:rPr>
  </w:style>
  <w:style w:type="paragraph" w:styleId="a5">
    <w:name w:val="Subtitle"/>
    <w:basedOn w:val="a"/>
    <w:next w:val="a"/>
    <w:link w:val="a6"/>
    <w:uiPriority w:val="11"/>
    <w:qFormat/>
    <w:rsid w:val="007478F0"/>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7478F0"/>
    <w:rPr>
      <w:rFonts w:asciiTheme="majorHAnsi" w:eastAsiaTheme="majorEastAsia" w:hAnsiTheme="majorHAnsi"/>
      <w:sz w:val="24"/>
      <w:szCs w:val="24"/>
    </w:rPr>
  </w:style>
  <w:style w:type="character" w:styleId="a7">
    <w:name w:val="Strong"/>
    <w:basedOn w:val="a0"/>
    <w:uiPriority w:val="22"/>
    <w:qFormat/>
    <w:rsid w:val="007478F0"/>
    <w:rPr>
      <w:b/>
      <w:bCs/>
    </w:rPr>
  </w:style>
  <w:style w:type="character" w:styleId="a8">
    <w:name w:val="Emphasis"/>
    <w:basedOn w:val="a0"/>
    <w:uiPriority w:val="20"/>
    <w:qFormat/>
    <w:rsid w:val="007478F0"/>
    <w:rPr>
      <w:rFonts w:asciiTheme="minorHAnsi" w:hAnsiTheme="minorHAnsi"/>
      <w:b/>
      <w:i/>
      <w:iCs/>
    </w:rPr>
  </w:style>
  <w:style w:type="paragraph" w:styleId="a9">
    <w:name w:val="No Spacing"/>
    <w:basedOn w:val="a"/>
    <w:uiPriority w:val="1"/>
    <w:qFormat/>
    <w:rsid w:val="007478F0"/>
    <w:rPr>
      <w:szCs w:val="32"/>
    </w:rPr>
  </w:style>
  <w:style w:type="paragraph" w:styleId="aa">
    <w:name w:val="List Paragraph"/>
    <w:basedOn w:val="a"/>
    <w:uiPriority w:val="34"/>
    <w:qFormat/>
    <w:rsid w:val="007478F0"/>
    <w:pPr>
      <w:ind w:left="720"/>
      <w:contextualSpacing/>
    </w:pPr>
  </w:style>
  <w:style w:type="paragraph" w:styleId="21">
    <w:name w:val="Quote"/>
    <w:basedOn w:val="a"/>
    <w:next w:val="a"/>
    <w:link w:val="22"/>
    <w:uiPriority w:val="29"/>
    <w:qFormat/>
    <w:rsid w:val="007478F0"/>
    <w:rPr>
      <w:i/>
    </w:rPr>
  </w:style>
  <w:style w:type="character" w:customStyle="1" w:styleId="22">
    <w:name w:val="Цитата 2 Знак"/>
    <w:basedOn w:val="a0"/>
    <w:link w:val="21"/>
    <w:uiPriority w:val="29"/>
    <w:rsid w:val="007478F0"/>
    <w:rPr>
      <w:i/>
      <w:sz w:val="24"/>
      <w:szCs w:val="24"/>
    </w:rPr>
  </w:style>
  <w:style w:type="paragraph" w:styleId="ab">
    <w:name w:val="Intense Quote"/>
    <w:basedOn w:val="a"/>
    <w:next w:val="a"/>
    <w:link w:val="ac"/>
    <w:uiPriority w:val="30"/>
    <w:qFormat/>
    <w:rsid w:val="007478F0"/>
    <w:pPr>
      <w:ind w:left="720" w:right="720"/>
    </w:pPr>
    <w:rPr>
      <w:b/>
      <w:i/>
    </w:rPr>
  </w:style>
  <w:style w:type="character" w:customStyle="1" w:styleId="ac">
    <w:name w:val="Выделенная цитата Знак"/>
    <w:basedOn w:val="a0"/>
    <w:link w:val="ab"/>
    <w:uiPriority w:val="30"/>
    <w:rsid w:val="007478F0"/>
    <w:rPr>
      <w:b/>
      <w:i/>
      <w:sz w:val="24"/>
    </w:rPr>
  </w:style>
  <w:style w:type="character" w:styleId="ad">
    <w:name w:val="Subtle Emphasis"/>
    <w:uiPriority w:val="19"/>
    <w:qFormat/>
    <w:rsid w:val="007478F0"/>
    <w:rPr>
      <w:i/>
      <w:color w:val="5A5A5A" w:themeColor="text1" w:themeTint="A5"/>
    </w:rPr>
  </w:style>
  <w:style w:type="character" w:styleId="ae">
    <w:name w:val="Intense Emphasis"/>
    <w:basedOn w:val="a0"/>
    <w:uiPriority w:val="21"/>
    <w:qFormat/>
    <w:rsid w:val="007478F0"/>
    <w:rPr>
      <w:b/>
      <w:i/>
      <w:sz w:val="24"/>
      <w:szCs w:val="24"/>
      <w:u w:val="single"/>
    </w:rPr>
  </w:style>
  <w:style w:type="character" w:styleId="af">
    <w:name w:val="Subtle Reference"/>
    <w:basedOn w:val="a0"/>
    <w:uiPriority w:val="31"/>
    <w:qFormat/>
    <w:rsid w:val="007478F0"/>
    <w:rPr>
      <w:sz w:val="24"/>
      <w:szCs w:val="24"/>
      <w:u w:val="single"/>
    </w:rPr>
  </w:style>
  <w:style w:type="character" w:styleId="af0">
    <w:name w:val="Intense Reference"/>
    <w:basedOn w:val="a0"/>
    <w:uiPriority w:val="32"/>
    <w:qFormat/>
    <w:rsid w:val="007478F0"/>
    <w:rPr>
      <w:b/>
      <w:sz w:val="24"/>
      <w:u w:val="single"/>
    </w:rPr>
  </w:style>
  <w:style w:type="character" w:styleId="af1">
    <w:name w:val="Book Title"/>
    <w:basedOn w:val="a0"/>
    <w:uiPriority w:val="33"/>
    <w:qFormat/>
    <w:rsid w:val="007478F0"/>
    <w:rPr>
      <w:rFonts w:asciiTheme="majorHAnsi" w:eastAsiaTheme="majorEastAsia" w:hAnsiTheme="majorHAnsi"/>
      <w:b/>
      <w:i/>
      <w:sz w:val="24"/>
      <w:szCs w:val="24"/>
    </w:rPr>
  </w:style>
  <w:style w:type="paragraph" w:styleId="af2">
    <w:name w:val="TOC Heading"/>
    <w:basedOn w:val="1"/>
    <w:next w:val="a"/>
    <w:uiPriority w:val="39"/>
    <w:semiHidden/>
    <w:unhideWhenUsed/>
    <w:qFormat/>
    <w:rsid w:val="007478F0"/>
    <w:pPr>
      <w:outlineLvl w:val="9"/>
    </w:pPr>
  </w:style>
  <w:style w:type="character" w:customStyle="1" w:styleId="blk">
    <w:name w:val="blk"/>
    <w:basedOn w:val="a0"/>
    <w:rsid w:val="00DB4515"/>
  </w:style>
  <w:style w:type="character" w:customStyle="1" w:styleId="diffins">
    <w:name w:val="diff_ins"/>
    <w:basedOn w:val="a0"/>
    <w:rsid w:val="00DB4515"/>
  </w:style>
  <w:style w:type="paragraph" w:styleId="af3">
    <w:name w:val="Balloon Text"/>
    <w:basedOn w:val="a"/>
    <w:link w:val="af4"/>
    <w:uiPriority w:val="99"/>
    <w:semiHidden/>
    <w:unhideWhenUsed/>
    <w:rsid w:val="00A14200"/>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A14200"/>
    <w:rPr>
      <w:rFonts w:ascii="Tahoma" w:eastAsia="Calibri" w:hAnsi="Tahoma" w:cs="Tahoma"/>
      <w:sz w:val="16"/>
      <w:szCs w:val="16"/>
      <w:lang w:val="ru-RU" w:bidi="ar-SA"/>
    </w:rPr>
  </w:style>
  <w:style w:type="table" w:styleId="af5">
    <w:name w:val="Table Grid"/>
    <w:basedOn w:val="a1"/>
    <w:uiPriority w:val="59"/>
    <w:rsid w:val="006B4334"/>
    <w:pPr>
      <w:ind w:firstLine="0"/>
      <w:jc w:val="left"/>
    </w:pPr>
    <w:rPr>
      <w:rFonts w:cstheme="minorBidi"/>
      <w:lang w:val="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Hyperlink"/>
    <w:basedOn w:val="a0"/>
    <w:uiPriority w:val="99"/>
    <w:unhideWhenUsed/>
    <w:rsid w:val="007D78F9"/>
    <w:rPr>
      <w:color w:val="0000FF" w:themeColor="hyperlink"/>
      <w:u w:val="single"/>
    </w:rPr>
  </w:style>
  <w:style w:type="paragraph" w:styleId="af7">
    <w:name w:val="header"/>
    <w:basedOn w:val="a"/>
    <w:link w:val="af8"/>
    <w:uiPriority w:val="99"/>
    <w:semiHidden/>
    <w:unhideWhenUsed/>
    <w:rsid w:val="00427287"/>
    <w:pPr>
      <w:tabs>
        <w:tab w:val="center" w:pos="4677"/>
        <w:tab w:val="right" w:pos="9355"/>
      </w:tabs>
      <w:spacing w:after="0" w:line="240" w:lineRule="auto"/>
    </w:pPr>
  </w:style>
  <w:style w:type="character" w:customStyle="1" w:styleId="af8">
    <w:name w:val="Верхний колонтитул Знак"/>
    <w:basedOn w:val="a0"/>
    <w:link w:val="af7"/>
    <w:uiPriority w:val="99"/>
    <w:semiHidden/>
    <w:rsid w:val="00427287"/>
    <w:rPr>
      <w:rFonts w:ascii="Calibri" w:eastAsia="Calibri" w:hAnsi="Calibri"/>
      <w:lang w:val="ru-RU" w:bidi="ar-SA"/>
    </w:rPr>
  </w:style>
  <w:style w:type="paragraph" w:styleId="af9">
    <w:name w:val="footer"/>
    <w:basedOn w:val="a"/>
    <w:link w:val="afa"/>
    <w:uiPriority w:val="99"/>
    <w:unhideWhenUsed/>
    <w:rsid w:val="00427287"/>
    <w:pPr>
      <w:tabs>
        <w:tab w:val="center" w:pos="4677"/>
        <w:tab w:val="right" w:pos="9355"/>
      </w:tabs>
      <w:spacing w:after="0" w:line="240" w:lineRule="auto"/>
    </w:pPr>
  </w:style>
  <w:style w:type="character" w:customStyle="1" w:styleId="afa">
    <w:name w:val="Нижний колонтитул Знак"/>
    <w:basedOn w:val="a0"/>
    <w:link w:val="af9"/>
    <w:uiPriority w:val="99"/>
    <w:rsid w:val="00427287"/>
    <w:rPr>
      <w:rFonts w:ascii="Calibri" w:eastAsia="Calibri" w:hAnsi="Calibri"/>
      <w:lang w:val="ru-RU" w:bidi="ar-SA"/>
    </w:rPr>
  </w:style>
  <w:style w:type="table" w:customStyle="1" w:styleId="11">
    <w:name w:val="Сетка таблицы1"/>
    <w:basedOn w:val="a1"/>
    <w:next w:val="af5"/>
    <w:uiPriority w:val="59"/>
    <w:rsid w:val="004F78E7"/>
    <w:pPr>
      <w:ind w:firstLine="0"/>
      <w:jc w:val="left"/>
    </w:pPr>
    <w:rPr>
      <w:rFonts w:cstheme="minorBidi"/>
      <w:lang w:val="ru-RU"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f"/><Relationship Id="rId18" Type="http://schemas.openxmlformats.org/officeDocument/2006/relationships/image" Target="media/image8.tif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0.tiff"/><Relationship Id="rId7" Type="http://schemas.openxmlformats.org/officeDocument/2006/relationships/footnotes" Target="footnotes.xml"/><Relationship Id="rId12" Type="http://schemas.openxmlformats.org/officeDocument/2006/relationships/image" Target="media/image3.tiff"/><Relationship Id="rId17" Type="http://schemas.openxmlformats.org/officeDocument/2006/relationships/image" Target="media/image7.tif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image" Target="media/image9.tif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E241AE207EF27085E061C592DF4A3F31B48654B10D0016523535F29CBDF1E17D570F4A8DBDACAFG5c5G"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pravo.gov.ru"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tiff"/><Relationship Id="rId19" Type="http://schemas.openxmlformats.org/officeDocument/2006/relationships/hyperlink" Target="http://www.reformagkh.ru"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5.tiff"/><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C33986-42AC-4C3A-B7C0-5DCAF6DA2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10180</Words>
  <Characters>58031</Characters>
  <Application>Microsoft Office Word</Application>
  <DocSecurity>0</DocSecurity>
  <Lines>483</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dc:creator>
  <cp:lastModifiedBy>Ульянова Рамзия</cp:lastModifiedBy>
  <cp:revision>2</cp:revision>
  <cp:lastPrinted>2013-10-16T07:53:00Z</cp:lastPrinted>
  <dcterms:created xsi:type="dcterms:W3CDTF">2013-10-29T09:24:00Z</dcterms:created>
  <dcterms:modified xsi:type="dcterms:W3CDTF">2013-10-29T09:24:00Z</dcterms:modified>
</cp:coreProperties>
</file>