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DE" w:rsidRPr="00EB08DE" w:rsidRDefault="00EB08DE" w:rsidP="00E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EB08DE">
        <w:rPr>
          <w:rFonts w:ascii="Times New Roman" w:hAnsi="Times New Roman" w:cs="Times New Roman"/>
          <w:sz w:val="24"/>
          <w:szCs w:val="24"/>
          <w:lang/>
        </w:rPr>
        <w:t>ТК «Кольцо», ул. Дарвина, 18;</w:t>
      </w:r>
    </w:p>
    <w:p w:rsidR="00EB08DE" w:rsidRPr="00EB08DE" w:rsidRDefault="00EB08DE" w:rsidP="00E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EB08DE">
        <w:rPr>
          <w:rFonts w:ascii="Times New Roman" w:hAnsi="Times New Roman" w:cs="Times New Roman"/>
          <w:sz w:val="24"/>
          <w:szCs w:val="24"/>
          <w:lang/>
        </w:rPr>
        <w:t xml:space="preserve">ТК «Лайнер», пр. Победы, 382А; </w:t>
      </w:r>
    </w:p>
    <w:p w:rsidR="00EB08DE" w:rsidRPr="00EB08DE" w:rsidRDefault="00EB08DE" w:rsidP="00E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EB08DE">
        <w:rPr>
          <w:rFonts w:ascii="Times New Roman" w:hAnsi="Times New Roman" w:cs="Times New Roman"/>
          <w:sz w:val="24"/>
          <w:szCs w:val="24"/>
          <w:lang/>
        </w:rPr>
        <w:t>Универсам № 44, пересечение ул. 250 лет Челябинску и 40 лет Победы;</w:t>
      </w:r>
    </w:p>
    <w:p w:rsidR="00EB08DE" w:rsidRPr="00EB08DE" w:rsidRDefault="00EB08DE" w:rsidP="00E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EB08DE">
        <w:rPr>
          <w:rFonts w:ascii="Times New Roman" w:hAnsi="Times New Roman" w:cs="Times New Roman"/>
          <w:sz w:val="24"/>
          <w:szCs w:val="24"/>
          <w:lang/>
        </w:rPr>
        <w:t xml:space="preserve">ТК «Прииск», пр. Победы, 325, 2 </w:t>
      </w:r>
      <w:proofErr w:type="spellStart"/>
      <w:r w:rsidRPr="00EB08DE">
        <w:rPr>
          <w:rFonts w:ascii="Times New Roman" w:hAnsi="Times New Roman" w:cs="Times New Roman"/>
          <w:sz w:val="24"/>
          <w:szCs w:val="24"/>
          <w:lang/>
        </w:rPr>
        <w:t>эт</w:t>
      </w:r>
      <w:proofErr w:type="spellEnd"/>
      <w:r w:rsidRPr="00EB08DE">
        <w:rPr>
          <w:rFonts w:ascii="Times New Roman" w:hAnsi="Times New Roman" w:cs="Times New Roman"/>
          <w:sz w:val="24"/>
          <w:szCs w:val="24"/>
          <w:lang/>
        </w:rPr>
        <w:t>., сектор 32;</w:t>
      </w:r>
    </w:p>
    <w:p w:rsidR="00EB08DE" w:rsidRPr="00EB08DE" w:rsidRDefault="00EB08DE" w:rsidP="00E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EB08DE">
        <w:rPr>
          <w:rFonts w:ascii="Times New Roman" w:hAnsi="Times New Roman" w:cs="Times New Roman"/>
          <w:sz w:val="24"/>
          <w:szCs w:val="24"/>
          <w:lang/>
        </w:rPr>
        <w:t>ТК «Беларусь», ул. Молодогвардейцев, 31;</w:t>
      </w:r>
    </w:p>
    <w:p w:rsidR="00EB08DE" w:rsidRPr="00EB08DE" w:rsidRDefault="00EB08DE" w:rsidP="00E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EB08DE">
        <w:rPr>
          <w:rFonts w:ascii="Times New Roman" w:hAnsi="Times New Roman" w:cs="Times New Roman"/>
          <w:sz w:val="24"/>
          <w:szCs w:val="24"/>
          <w:lang/>
        </w:rPr>
        <w:t xml:space="preserve">ТК «Урал», ул. Чайковского, 20 , 2 </w:t>
      </w:r>
      <w:proofErr w:type="spellStart"/>
      <w:r w:rsidRPr="00EB08DE">
        <w:rPr>
          <w:rFonts w:ascii="Times New Roman" w:hAnsi="Times New Roman" w:cs="Times New Roman"/>
          <w:sz w:val="24"/>
          <w:szCs w:val="24"/>
          <w:lang/>
        </w:rPr>
        <w:t>эт</w:t>
      </w:r>
      <w:proofErr w:type="spellEnd"/>
      <w:r w:rsidRPr="00EB08DE">
        <w:rPr>
          <w:rFonts w:ascii="Times New Roman" w:hAnsi="Times New Roman" w:cs="Times New Roman"/>
          <w:sz w:val="24"/>
          <w:szCs w:val="24"/>
          <w:lang/>
        </w:rPr>
        <w:t>., сектор 7;</w:t>
      </w:r>
    </w:p>
    <w:p w:rsidR="00EB08DE" w:rsidRPr="00EB08DE" w:rsidRDefault="00EB08DE" w:rsidP="00E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EB08DE">
        <w:rPr>
          <w:rFonts w:ascii="Times New Roman" w:hAnsi="Times New Roman" w:cs="Times New Roman"/>
          <w:sz w:val="24"/>
          <w:szCs w:val="24"/>
          <w:lang/>
        </w:rPr>
        <w:t>Магазин «Семья», ул. Сони Кривой, 69;</w:t>
      </w:r>
    </w:p>
    <w:p w:rsidR="00EB08DE" w:rsidRPr="00EB08DE" w:rsidRDefault="00EB08DE" w:rsidP="00E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EB08DE">
        <w:rPr>
          <w:rFonts w:ascii="Times New Roman" w:hAnsi="Times New Roman" w:cs="Times New Roman"/>
          <w:sz w:val="24"/>
          <w:szCs w:val="24"/>
          <w:lang/>
        </w:rPr>
        <w:t xml:space="preserve">ТК «КС», ул.Черкасская, 15, 2 </w:t>
      </w:r>
      <w:proofErr w:type="spellStart"/>
      <w:r w:rsidRPr="00EB08DE">
        <w:rPr>
          <w:rFonts w:ascii="Times New Roman" w:hAnsi="Times New Roman" w:cs="Times New Roman"/>
          <w:sz w:val="24"/>
          <w:szCs w:val="24"/>
          <w:lang/>
        </w:rPr>
        <w:t>эт</w:t>
      </w:r>
      <w:proofErr w:type="spellEnd"/>
      <w:r w:rsidRPr="00EB08DE">
        <w:rPr>
          <w:rFonts w:ascii="Times New Roman" w:hAnsi="Times New Roman" w:cs="Times New Roman"/>
          <w:sz w:val="24"/>
          <w:szCs w:val="24"/>
          <w:lang/>
        </w:rPr>
        <w:t>., 7 ряд, сектор 21;</w:t>
      </w:r>
    </w:p>
    <w:p w:rsidR="00EB08DE" w:rsidRPr="00EB08DE" w:rsidRDefault="00EB08DE" w:rsidP="00E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EB08DE">
        <w:rPr>
          <w:rFonts w:ascii="Times New Roman" w:hAnsi="Times New Roman" w:cs="Times New Roman"/>
          <w:sz w:val="24"/>
          <w:szCs w:val="24"/>
          <w:lang/>
        </w:rPr>
        <w:t xml:space="preserve">ТК «Стрелец», ул. Дзержинского, 93А, 2 </w:t>
      </w:r>
      <w:proofErr w:type="spellStart"/>
      <w:r w:rsidRPr="00EB08DE">
        <w:rPr>
          <w:rFonts w:ascii="Times New Roman" w:hAnsi="Times New Roman" w:cs="Times New Roman"/>
          <w:sz w:val="24"/>
          <w:szCs w:val="24"/>
          <w:lang/>
        </w:rPr>
        <w:t>эт</w:t>
      </w:r>
      <w:proofErr w:type="spellEnd"/>
      <w:r w:rsidRPr="00EB08DE">
        <w:rPr>
          <w:rFonts w:ascii="Times New Roman" w:hAnsi="Times New Roman" w:cs="Times New Roman"/>
          <w:sz w:val="24"/>
          <w:szCs w:val="24"/>
          <w:lang/>
        </w:rPr>
        <w:t>., сектор 111;</w:t>
      </w:r>
    </w:p>
    <w:p w:rsidR="00EB08DE" w:rsidRPr="00EB08DE" w:rsidRDefault="00EB08DE" w:rsidP="00E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EB08DE">
        <w:rPr>
          <w:rFonts w:ascii="Times New Roman" w:hAnsi="Times New Roman" w:cs="Times New Roman"/>
          <w:sz w:val="24"/>
          <w:szCs w:val="24"/>
          <w:lang/>
        </w:rPr>
        <w:t>ТК «Калибр», ул. Худякова, 12, 2 корп.;</w:t>
      </w:r>
    </w:p>
    <w:p w:rsidR="00EB08DE" w:rsidRPr="00EB08DE" w:rsidRDefault="00EB08DE" w:rsidP="00E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EB08DE">
        <w:rPr>
          <w:rFonts w:ascii="Times New Roman" w:hAnsi="Times New Roman" w:cs="Times New Roman"/>
          <w:sz w:val="24"/>
          <w:szCs w:val="24"/>
          <w:lang/>
        </w:rPr>
        <w:t>ТК «</w:t>
      </w:r>
      <w:proofErr w:type="spellStart"/>
      <w:r w:rsidRPr="00EB08DE">
        <w:rPr>
          <w:rFonts w:ascii="Times New Roman" w:hAnsi="Times New Roman" w:cs="Times New Roman"/>
          <w:sz w:val="24"/>
          <w:szCs w:val="24"/>
          <w:lang/>
        </w:rPr>
        <w:t>Теплотех</w:t>
      </w:r>
      <w:proofErr w:type="spellEnd"/>
      <w:r w:rsidRPr="00EB08DE">
        <w:rPr>
          <w:rFonts w:ascii="Times New Roman" w:hAnsi="Times New Roman" w:cs="Times New Roman"/>
          <w:sz w:val="24"/>
          <w:szCs w:val="24"/>
          <w:lang/>
        </w:rPr>
        <w:t>», пр. Победы, 168, сектор 12;</w:t>
      </w:r>
    </w:p>
    <w:p w:rsidR="00EB08DE" w:rsidRPr="00EB08DE" w:rsidRDefault="00EB08DE" w:rsidP="00E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EB08DE">
        <w:rPr>
          <w:rFonts w:ascii="Times New Roman" w:hAnsi="Times New Roman" w:cs="Times New Roman"/>
          <w:sz w:val="24"/>
          <w:szCs w:val="24"/>
          <w:lang/>
        </w:rPr>
        <w:t xml:space="preserve">ТК «Европа-Азия», ул. Кирова, 74, 1 </w:t>
      </w:r>
      <w:proofErr w:type="spellStart"/>
      <w:r w:rsidRPr="00EB08DE">
        <w:rPr>
          <w:rFonts w:ascii="Times New Roman" w:hAnsi="Times New Roman" w:cs="Times New Roman"/>
          <w:sz w:val="24"/>
          <w:szCs w:val="24"/>
          <w:lang/>
        </w:rPr>
        <w:t>эт</w:t>
      </w:r>
      <w:proofErr w:type="spellEnd"/>
      <w:r w:rsidRPr="00EB08DE">
        <w:rPr>
          <w:rFonts w:ascii="Times New Roman" w:hAnsi="Times New Roman" w:cs="Times New Roman"/>
          <w:sz w:val="24"/>
          <w:szCs w:val="24"/>
          <w:lang/>
        </w:rPr>
        <w:t>.;</w:t>
      </w:r>
    </w:p>
    <w:p w:rsidR="00EB08DE" w:rsidRPr="00EB08DE" w:rsidRDefault="00EB08DE" w:rsidP="00E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EB08DE">
        <w:rPr>
          <w:rFonts w:ascii="Times New Roman" w:hAnsi="Times New Roman" w:cs="Times New Roman"/>
          <w:sz w:val="24"/>
          <w:szCs w:val="24"/>
          <w:lang/>
        </w:rPr>
        <w:t xml:space="preserve">ТК «Градский», пр. Победы, 384, 1 </w:t>
      </w:r>
      <w:proofErr w:type="spellStart"/>
      <w:r w:rsidRPr="00EB08DE">
        <w:rPr>
          <w:rFonts w:ascii="Times New Roman" w:hAnsi="Times New Roman" w:cs="Times New Roman"/>
          <w:sz w:val="24"/>
          <w:szCs w:val="24"/>
          <w:lang/>
        </w:rPr>
        <w:t>эт</w:t>
      </w:r>
      <w:proofErr w:type="spellEnd"/>
      <w:r w:rsidRPr="00EB08DE">
        <w:rPr>
          <w:rFonts w:ascii="Times New Roman" w:hAnsi="Times New Roman" w:cs="Times New Roman"/>
          <w:sz w:val="24"/>
          <w:szCs w:val="24"/>
          <w:lang/>
        </w:rPr>
        <w:t>.;</w:t>
      </w:r>
    </w:p>
    <w:p w:rsidR="00EB08DE" w:rsidRPr="00EB08DE" w:rsidRDefault="00EB08DE" w:rsidP="00E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EB08DE">
        <w:rPr>
          <w:rFonts w:ascii="Times New Roman" w:hAnsi="Times New Roman" w:cs="Times New Roman"/>
          <w:sz w:val="24"/>
          <w:szCs w:val="24"/>
          <w:lang/>
        </w:rPr>
        <w:t>Магазин «Мама», ул.Черкасская, 4;</w:t>
      </w:r>
    </w:p>
    <w:p w:rsidR="00EB08DE" w:rsidRPr="00EB08DE" w:rsidRDefault="00EB08DE" w:rsidP="00E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EB08DE">
        <w:rPr>
          <w:rFonts w:ascii="Times New Roman" w:hAnsi="Times New Roman" w:cs="Times New Roman"/>
          <w:sz w:val="24"/>
          <w:szCs w:val="24"/>
          <w:lang/>
        </w:rPr>
        <w:t>Магазин «Флер», ул. Салютная, 2;</w:t>
      </w:r>
    </w:p>
    <w:p w:rsidR="00EB08DE" w:rsidRPr="00EB08DE" w:rsidRDefault="00EB08DE" w:rsidP="00E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EB08DE">
        <w:rPr>
          <w:rFonts w:ascii="Times New Roman" w:hAnsi="Times New Roman" w:cs="Times New Roman"/>
          <w:sz w:val="24"/>
          <w:szCs w:val="24"/>
          <w:lang/>
        </w:rPr>
        <w:t>ТК «Юлия», Комсомольский пр., 108;</w:t>
      </w:r>
    </w:p>
    <w:p w:rsidR="00EB08DE" w:rsidRPr="00EB08DE" w:rsidRDefault="00EB08DE" w:rsidP="00E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EB08DE">
        <w:rPr>
          <w:rFonts w:ascii="Times New Roman" w:hAnsi="Times New Roman" w:cs="Times New Roman"/>
          <w:sz w:val="24"/>
          <w:szCs w:val="24"/>
          <w:lang/>
        </w:rPr>
        <w:t>ТК «Северо-Западный», пр. Победы, 348;</w:t>
      </w:r>
    </w:p>
    <w:p w:rsidR="00EB08DE" w:rsidRPr="00EB08DE" w:rsidRDefault="00EB08DE" w:rsidP="00E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EB08DE">
        <w:rPr>
          <w:rFonts w:ascii="Times New Roman" w:hAnsi="Times New Roman" w:cs="Times New Roman"/>
          <w:sz w:val="24"/>
          <w:szCs w:val="24"/>
          <w:lang/>
        </w:rPr>
        <w:t>Магазин «Челябинский трикотаж «Ян», ул. Воровского, 57;</w:t>
      </w:r>
    </w:p>
    <w:p w:rsidR="00EB08DE" w:rsidRPr="00EB08DE" w:rsidRDefault="00EB08DE" w:rsidP="00E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EB08DE">
        <w:rPr>
          <w:rFonts w:ascii="Times New Roman" w:hAnsi="Times New Roman" w:cs="Times New Roman"/>
          <w:sz w:val="24"/>
          <w:szCs w:val="24"/>
          <w:lang/>
        </w:rPr>
        <w:t xml:space="preserve">Магазин «Челябинский трикотаж «Ян», </w:t>
      </w:r>
      <w:proofErr w:type="spellStart"/>
      <w:r w:rsidRPr="00EB08DE">
        <w:rPr>
          <w:rFonts w:ascii="Times New Roman" w:hAnsi="Times New Roman" w:cs="Times New Roman"/>
          <w:sz w:val="24"/>
          <w:szCs w:val="24"/>
          <w:lang/>
        </w:rPr>
        <w:t>ул</w:t>
      </w:r>
      <w:proofErr w:type="spellEnd"/>
      <w:r w:rsidRPr="00EB08DE">
        <w:rPr>
          <w:rFonts w:ascii="Times New Roman" w:hAnsi="Times New Roman" w:cs="Times New Roman"/>
          <w:sz w:val="24"/>
          <w:szCs w:val="24"/>
          <w:lang/>
        </w:rPr>
        <w:t xml:space="preserve">  Гагарина, 6;</w:t>
      </w:r>
    </w:p>
    <w:p w:rsidR="00EB08DE" w:rsidRPr="00EB08DE" w:rsidRDefault="00EB08DE" w:rsidP="00E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EB08DE">
        <w:rPr>
          <w:rFonts w:ascii="Times New Roman" w:hAnsi="Times New Roman" w:cs="Times New Roman"/>
          <w:sz w:val="24"/>
          <w:szCs w:val="24"/>
          <w:lang/>
        </w:rPr>
        <w:t xml:space="preserve">Торговые ряды ул. </w:t>
      </w:r>
      <w:proofErr w:type="spellStart"/>
      <w:r w:rsidRPr="00EB08DE">
        <w:rPr>
          <w:rFonts w:ascii="Times New Roman" w:hAnsi="Times New Roman" w:cs="Times New Roman"/>
          <w:sz w:val="24"/>
          <w:szCs w:val="24"/>
          <w:lang/>
        </w:rPr>
        <w:t>Доватора</w:t>
      </w:r>
      <w:proofErr w:type="spellEnd"/>
      <w:r w:rsidRPr="00EB08DE">
        <w:rPr>
          <w:rFonts w:ascii="Times New Roman" w:hAnsi="Times New Roman" w:cs="Times New Roman"/>
          <w:sz w:val="24"/>
          <w:szCs w:val="24"/>
          <w:lang/>
        </w:rPr>
        <w:t xml:space="preserve"> у автовокзала.</w:t>
      </w:r>
    </w:p>
    <w:p w:rsidR="001407EC" w:rsidRPr="00EB08DE" w:rsidRDefault="001407EC">
      <w:pPr>
        <w:rPr>
          <w:lang/>
        </w:rPr>
      </w:pPr>
    </w:p>
    <w:sectPr w:rsidR="001407EC" w:rsidRPr="00EB08DE" w:rsidSect="00A85E5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EB08DE"/>
    <w:rsid w:val="001407EC"/>
    <w:rsid w:val="00EB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Krokoz™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2014-06-17T08:50:00Z</dcterms:created>
  <dcterms:modified xsi:type="dcterms:W3CDTF">2014-06-17T08:50:00Z</dcterms:modified>
</cp:coreProperties>
</file>