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3262"/>
        <w:gridCol w:w="5263"/>
      </w:tblGrid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Информация А.Е.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Хинштейна</w:t>
            </w:r>
            <w:proofErr w:type="spellEnd"/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Фактическое положение дел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jc w:val="center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Наиболее ярким примером является ситуация с ООО «С.И.Т.И.». Начиная с 2014 г., указанная компания регулярно получает крупные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на строительство в Самарской области объектов высокой степени сложности с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совершенно различной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спецификой. За 2014-2015 гг. с ООО «С.И.Т.И.» было заключено 14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на общую сумму свыше 5,5 млрд. руб. В их числе: строительство физкультурно-спортивного комплекса в Промышленном районе г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.С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амары (443 млн. руб.), строительство станции метро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Алабинская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» (824,65 млн. руб.), реконструкция автодороги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Волжский-Курумоч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(2 316 млн. руб.), строительство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у с. Рождествено Волжского района (590,2 млн. руб.), строительство ледового комплекса в Октябрьском районе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Самары (98,5 млн. руб.), поставка оборудования для технопарка в г. Тольятти (126,6 млн. руб.).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По факту в 2014-2015 годах с ООО «С.И.Т.И.» заключено только 10 государственных контрактов, при этом речь идет о строительстве 6 объектов: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1)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Берегоукрепление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Саратовского водохранилища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у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Рождествено Волжского района Самарской области»: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- ГК № 124 от 10.12.2014 на сумму 52,422 млн. руб.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- ГК № 177 от 13.05.2015 на  сумму 537,336 млн. руб.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2) МТ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Л-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арена: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ГК 154/1 от 23.03.2015 на сумму 103,4 млн. руб.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3) ФСК «Костромской»: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- ГК 713 от 21.03.2014 на 443,054 млн. руб.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-ГК 266 от 15.12.2015 на 76,733 млн. руб.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- ГК 271 от 21.12.2015 на 24,138 млн. руб.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4) Технопарк «Жигулевская долина»: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- ГК 201 от 13.07.15 на 95,992 млн. руб.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- ГК 195 от 07.07.15 на 29,680 млн. руб.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5) Станция метро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Алабинская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»: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- ГК 724 от 23.04.2014 на 824 млн. руб.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6) реконструкция автодороги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Волжский-Курумоч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на 2,317 млрд. руб. (Минтранс Самарской области)</w:t>
            </w:r>
          </w:p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 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Итого: около 4,5 млрд. руб. (почти на 1 млрд. руб. меньше озвученных А.Е.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Хинштейном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цифр), из которых по линии Минстроя Самарской области 2,186 млрд. руб., то есть меньше половины.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Доля контрактов, заключенных с ООО «С.И.Т.И.» в 2014-15 годах, составляет 13% от общего объема заключенных ГКУ «УКС» государственных контрактов в строительной сфере. Доля ООО «С.И.Т.И.» в пуле подрядчиков Минтранса Самарской области за тот же период составляет менее 6%.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При этом необходимо учитывать, что данные контракты носят долгосрочный характер, финансирование работ по ним в указанных объемах будет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осуществляться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в том числе в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2016-2017 годах.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ООО «С.И.Т.И.» не является доминирующим подрядчиком в структуре областного заказа на строительные работы. Кроме того, в структуре работ, выполняемых ООО «С.И.Т.И.» государственные контракты Самарской области составляют около половины объемов строительных работ.</w:t>
            </w:r>
          </w:p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   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В настоящий момент ООО «С.И.Т.И.» претендует на право заключения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на строительство линии метрополитена Самары на участке «Российская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»-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Алабинская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 (998 млн. руб.).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Строительство линии метрополитена Самары на участке «Российская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»-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Алабинская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 I этап введено в эксплуатацию 01.02.2015 года.  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В 2016 году средства на продолжение строительства не предусмотрены.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Следовательно,  ООО «С.И.Т.И.»  никак не может  претендовать на заключение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по строительству метрополитена.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ООО «С.И.Т.И.» было учреждено в 2008 г. До 2014 г. какой-либо серьезной деятельности не вело, опыта выполнения крупных строительных работ не имело. Годовой оборот компании не превышал 10 млн. руб., уставный капитал – составлял 10 тыс. руб. (до 11.11.2015 г.). В штате ООО «С.И.Т.И.» состоит всего 28 человек, на балансе находится 3 единицы техники.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Общество с ограниченной ответственностью «С.И.Т.И.» (далее – ООО «С.И.Т.И.») создано в 2008 году.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Уставный капитал составляет 15 миллионов рублей.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Постоянный штат ООО «С.И.Т.И.» насчитывает 256 квалифицированных специалистов, которые обладают специализированным образованием. На балансе находится 70 единиц строительной техники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Для обеспечения работ по ремонту, реконструкции и строительству автомобильных дорог федерального и регионального значения, компания занимается выпуском асфальтобетонных смесей на собственном АБЗ, расположенном в посёлке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Курумоч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Самарской области.</w:t>
            </w:r>
            <w:proofErr w:type="gramEnd"/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ООО «С.И.Т.И.» является самарской компанией, хорошо зарекомендовало себя в 2013 году, выполняя субподрядные работы по объекту «Технопарк в сфере высоких технологий «Жигулевская долина» в г.о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.Т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ольятти». Накопленный при строительстве этого объекта опыт работы на объектах государственной собственности позволил в следующие годы составить конкуренцию на рынке строительных работ, осуществляемых по заказу областного правительства.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Изменение структуры государственных подрядчиков в регионе произошло по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 xml:space="preserve">объективным обстоятельствам – традиционно занимавшие ключевое положение на рынке государственного заказа крупные компании допустили существенное затягивание сроков выполнения и удорожание работ на больших объектах (например, тот же технопарк «Жигулевская долина», спортивный комплекс «Лада-арена»), в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связи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 чем вынуждены были уступить место менее известным, но более эффективным структурам.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Компанией руководит опытный строитель с многолетним стажем  Сергей Евгеньевич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Рейнюк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. Он работал коммерческим директором завода ЖБИ в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Отрадный, начальником отдела в государственном предприятии «Дорожный строительно-монтажный треста Куйбышевской железной дороги», возглавлял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гранитный карьер», трудился заместителем генерального директора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ВТС-комплект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 - дочерней компании ОАО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Волготрансстрой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Минстроем России С.Е.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Рейнюк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отмечен знаком «Почетный строитель России»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4</w:t>
            </w:r>
          </w:p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ООО «С.И.Т.И.» выигрывает практически все аукционы, в которых участвует, тогда, как другие организации, обладающие соответствующим опытом, средствами, производственными и людскими ресурсами до торгов под искусственными предлогами не допускаются, в результате чего контракты заключаются по начальной стоимости.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После проведения в 2014 г. аукциона на право заключения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на строительство физкультурно-спортивного комплекса в г. Самаре, в УФАС России по Самарской области поступили обращения от 5 других участников с жалобой на нарушения закона о конкуренции и создании искусственных преференций для ООО «С.И.Т.И.».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Аналогичная жалоба в УФАС поступила от ООО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Транссервис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», которое, будучи допущенным до аукциона на право реконструкции автодороги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Волжский-Курумоч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, предложило заключить контракт за 2 039 млн. руб. Несмотря на это победа была присуждена ООО «С.И.Т.И.», с которым 19.08.2015 г. был заключен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по начальной цене за 2 316,7 млн. руб., т.е. на 278 млн. руб. дороже.</w:t>
            </w:r>
            <w:proofErr w:type="gramEnd"/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Все аукционы, в которых участвует ООО «СИТИ» проводятся в соответствии с действующем законодательством, 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Жалобы других участников закупки, в том числе ООО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Транссервис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», решениями Самарского УФАС признаны необоснованными. Отсутствие последующих обращений в суд свидетельствует, что участники торгов признали обоснованность принятых в ходе торгов решений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 </w:t>
            </w:r>
            <w:proofErr w:type="gramEnd"/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Принципиально важно, чт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 ООО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«С.И.Т.И.» никаких работ по строительству объектов не осуществляет, передавая все полученные контракты на субподряды, что приводит к их значительному удорожанию, получению генподрядчиком необоснованной выгоды и нанесению ущерба бюджету. Кроме того, отсутствие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у ООО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«С.И.Т.И.» собственных строительных мощностей и привлечение им большего числа субподрядчиков влечет за собой срыв ввода объектов.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ООО «С.И.Т.И.»  собственными силами выполняет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среднем 70 процентов строительно-монтажных работ и привлекает субподрядные организации, как правило, на специализированные работы, в том числе монтаж слаботочных систем, работы по обеспечению пожарной безопасности, устройству вентиляции. Привлечение субподрядчиков не является в соответствии с действующим законодательством основанием для увеличения сметы на строительство. Поэтому привлечение субподрядчиков не может увеличивать стоимость строительства.</w:t>
            </w:r>
          </w:p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 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Так, до настоящего времени из-за многочисленных недоделок не сдана в эксплуатацию станция метро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Алабинская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 в г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.С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амаре. Не завершено строительство физкультурно-спортивного комплекса в Промышленном районе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. Самары, который ООО «С.И.Т.И.» был обязан ввести в декабре 2015 г. Более того, в 2016 г. руководство Минстроя обратилось в правительство Самарской области за выделением для завершения работ 172,7 млн. руб. дополнительно, сверх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условий контракта.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Объект метро введен в эксплуатацию 01.02.2015 года.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В связи с выданными технологическими условиями присоединения 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энергоснабжающим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городским сетям и необходимостью устройства дополнительной котельной затраты на работы по объекту «Строительство физкультурно-спортивного комплекса в Промышленном районе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Самары Костромской» действительно увеличились, необходимость и обоснованность затрат подтверждена государственной экспертизой. Объект будет введен в эксплуатацию до 15 июля 2016 года.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Факт оказания руководством Минстроя протекционизма и покровительства ООО «С.И.Т.И.» подтверждается также тем, что в октябре 2015 г. на должность директора ГУП «Строительный контроль при осуществлении строительства, реконструкции и капитального ремонта объектов капитального строительства» был назначен Максимов А.С., до октября 2015 г. работавший заместителем генерального директора ООО «С.И.Т.И.» Данное ГУП подведомственно Минстрою и отвечает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за осуществление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строительством объектов, оплачиваемых бюджетом Самарской области. Таким образом, Максимов А.С. в настоящий момент контролирует ход строительства тех объектов,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по которым заключались именно в период его работы в ООО «С.И.Т.И.».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В части дат информация не соответствует действительности. Максимов Артур Сергеевич назначен на должность генерального директора ГУП СО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Стройконтроль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» 03.08.2015 года согласно приказу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Минимущества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Самарской области, изданному той же датой.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Привлечение на государственную работу граждан, обладающих  важными практическими компетенциями, является доказательством высокого качества работы по комплектации государственных структур квалифицированными кадрами. А.С. Максимов хорошо зарекомендовал себя при исполнении работ в рамках государственных контрактов и поэтому был приглашен на работу в качестве руководителя  ГУП СО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Стройконтроль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При этом наличие многоуровневой системы контроля стоимости и объемов строительства исключает возможность попустительства со стороны А.С. Максимова в отношении выполняемых подрядчиками работ, в том числе ООО «С.И.Т.И.»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Аналогичный конфликт интересов присутствует и в действиях Моравской С.Е., директора ГКУ «Управление капитального строительства» (выполняет функции заказчика-застройщика по проектированию, капитальному строительству, реконструкции объектов строительства за счет средств областного бюджета, далее – УКС). До назначения на эту должность Моравская С.Е. работала заместителем директор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а ООО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«СК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Светлана Евгеньевна Моравская никогда не работала в штате  ООО «СК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». С.Е.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Моравская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трудилась лишь 2 месяца  по временному трудовому договору в вышеназванной компании.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Указанная компания также пользуется откровенным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 xml:space="preserve">протекционизмом со стороны Минстроя и УКС.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За период 2014-2015 гг. с ООО «СК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» было заключено контрактов на строительство объектов за счет бюджета Самарской области на общую сумму в 5 млрд. руб. Примечательно, что конкурсную документацию для большинства торгов готовило именно УКС (Моравская С.Е.), оно же является и заказчиком-застройщиком большинства объектов, генподрядчиком по которым выступает ООО «СК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</w:t>
            </w:r>
            <w:proofErr w:type="gramEnd"/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 xml:space="preserve">Проведение аукционов и конкурсов осуществлялось строго в соответствии с 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В 2014-2015 годах с ООО «СК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 были заключены контракты всего на сумму 3,024 млрд. руб. (а не 5 млрд. руб., как указывается в обращении депутата), что составляет 18 % от общей суммы контрактов, заключенных в 2014-2015 годы.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При этом два контракта на строительство дублирующего коллектора Волжского склона (хозяйственно-бытовой канализации) Д=1000 на сумму 921,3 и 878,7 млн. руб. заключены 30 декабря 2015 года, с финансированием в течение 2016-2017 годов. Таким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образом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даже эта сумма фактически является объемом работ на четыре года.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Подготовка конкурсной документации для торгов, осуществление функций заказчика-застройщика являются уставными задачами ГКУ СО «УКС». Именно УКС обязано выполнять указанные функции, как раз выполнение их иными лицами следовало бы считать нарушением.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10</w:t>
            </w:r>
          </w:p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В частности, ООО «СК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 было признано единственным участников торгов по строительству Самарского областного перинатального центра, в результате чего контракт с ним был заключен по начальной цене в 991,3 млн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.р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уб.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Аналогичным образом при проведении аукциона на реконструкцию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СПИД-Центра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в г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.Т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ольятти из 14 заявившихся компаний к торгам было допущено только ООО «СК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</w:t>
            </w:r>
          </w:p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ООО «СК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 не было признано единственным участником торгов по строительству Самарского областного перинатального центра.  Цена сложилась по итогам аукциона.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Правомерность аукционной документации по перинатальному центру была предметом оценки ФАС РФ (г. Москва), ФАС нарушений не усмотрела.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Согласно протоколу рассмотрения заявок на участие в электронном аукционе 0142200001314005450  от 30.06.2014 было подано 3 заявки, из них к участию в аукционе допущено 2 заявки. Условия для конкуренции были созданы.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Начальная цена контракта 996 284 760,00 рублей. Контракт был заключен по цене 991 303 336,20 рублей.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Торги на работы по реконструкции </w:t>
            </w:r>
            <w:proofErr w:type="spellStart"/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СПИД-Центра</w:t>
            </w:r>
            <w:proofErr w:type="spellEnd"/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отменены в связи с изменением характера капитальных вложений.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По итогам аукциона на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строительство дублирующего коллектора участка Волжского склона победителем признан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 ООО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  «СК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 xml:space="preserve">По данному объекту проводилось 2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открытых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конкурса. Конкурсная документация по ним была тоже предметом рассмотрения ФАС России (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Москва). ФАС России не усмотрела никаких нарушений. В первом конкурсе  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участвовало и было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допущено к конкурсу 4 участника. Конкурс №0142200001315013734, начальная цена: 959 709 950,00 рублей. Контракт заключен по цене: 921 321 552,00 рублей. Во втором конкурсе № 0142200001315013554 участвовало 4 участника, 3 было допущено. Начальная цена: 878 695 500,00 рублей. Контракт был заключен по цене 845 305 071,00 рублей.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Подобная порочная практика искусственного ограничения конкуренции носит системный характер. Наряду с ООО «С.И.Т.И.»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и ООО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«СК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Евроальянс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» руководство Минстроя и подведомственных ему структур оказывает откровенное покровительство ООО «ПСК «Волга». В 2014-2015 гг. с указанной структурой было заключено 15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на общую сумму 1 435,2 млн. руб., из них 12 – по начальной максимальной цене. В 8 аукционах ООО «ПСК «Волга» являлось единственным участником, в 4 – побеждало в отсутствии реальных конкурентов, при участии одних и тех же технических участников.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W w:w="434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43"/>
            </w:tblGrid>
            <w:tr w:rsidR="00832E2F" w:rsidRPr="00832E2F">
              <w:tc>
                <w:tcPr>
                  <w:tcW w:w="8400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832E2F" w:rsidRPr="00832E2F" w:rsidRDefault="00832E2F" w:rsidP="00832E2F">
                  <w:pPr>
                    <w:spacing w:after="1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действительности в указанный период с ООО «ПСК «Волга» ГКУ СО «УКС» заключено только пять государственных контрактов на общую сумму 493,248 млн.  руб. Доля ООО «ПСК «Волга» в общем объеме областных заказов на капитальное строительство не превышает 3 процентов. «Откровенное покровительство» так и не привело компанию к крупным заказам. Каких-либо нарушений в ходе торгов, в которых участвовал</w:t>
                  </w:r>
                  <w:proofErr w:type="gramStart"/>
                  <w:r w:rsidRPr="00832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ООО</w:t>
                  </w:r>
                  <w:proofErr w:type="gramEnd"/>
                  <w:r w:rsidRPr="00832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«ПСК «Волга», не было выявлено компетентными органами. Отсутствие значительной конкуренции на торгах по строительным работам объясняется тем, что в последние годы политика областного правительства была направлена на то, чтобы уже стартовая цена государственного контракта являлась минимально возможной с точки зрения утвержденных расценок. В этих условиях строительные компании не заинтересованы в снижении цены. Многие компании отказываются от участия в аукционах, поскольку уже стартовая цена контракта представляется им слишком низкой.</w:t>
                  </w:r>
                </w:p>
                <w:p w:rsidR="00832E2F" w:rsidRPr="00832E2F" w:rsidRDefault="00832E2F" w:rsidP="00832E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2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В ходе проверки прокуратуры Самарской области выявлены и иные многочисленные нарушения при заключении и исполнении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со стороны должностных лиц Минстроя в 2014-2015 гг. Только в 2015 г. за правонарушения в сфере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исполнения законодательства о контрактной системе Моравская С.Е. привлекалась к административной ответственности 4 раза, а руководитель Главного управления организации торгов Самарской области Головушкин М.Ю. – трижды.</w:t>
            </w:r>
            <w:proofErr w:type="gramEnd"/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В отношении Моравской С.Е.  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Госфинконтролем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Самарской области действительно вынесены четыре постановления по делу об административных правонарушениях, возбужденных по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ч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. 4 ст. 7.32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КоАП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. В ряде случаев Светлана Евгеньевна вынуждена была продлевать сроки государственных контрактов, чтобы обеспечить завершение работ на объектах, избежать ухода подрядчиков с незавершенных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 xml:space="preserve">объектов и дополнительных затрат бюджета при проведении дополнительных торгов на завершение строительства. Она брала на себя ответственность за нарушения, которые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однако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позволили избежать наступление более тяжелых последствий.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М.Ю.  Головушкин в 2015 году не привлекался к административной ответственности в связи с нарушениями в области заключения государственных контрактов.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В 2014 году  М.Ю. Головушкин привлекался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к административной ответственности за предъявление дополнительных требований в виде наличия лицензии на осуществление  доврачебной медицинской помощи по диетологии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у участников конкурсов на организацию питания лечебных учреждений. В 2014 году практика предъявления данных требований была распространенной и неоднозначно толковалась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правоприменителями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Данные требования не повлияли на результаты торгов, поскольку все потенциальные участники рынка в Самарской области уже обладали данной лицензией.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Прокуратурой области выявлен факт искусственного завышения более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,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чем на 100 млн. руб. технического задания на работы по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Саратовского водохранилища у с. Рождествено Волжского района. Установлено, что конкурсная документация была составлена таким образом, что победителем торгов могли стать только конкретные компании. В действиях Моравской С.Е. и других лиц прокуратурой области усматриваются признаки преступления, предусмотренного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ч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3 ст. 159 УК РФ (мошенничество), для решения вопроса об их уголовном преследовании материалы проверки направлены в ГУМВД России по Самарской области.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Прокуратурой Самарской области (далее – Прокуратура) факт искусственного завышения не выявлен. Прокуратура направляла запрос в государственный финансовый контроль Самарской области. Актом государственного финансового контроля установлено отсутствие нарушений. Никаких мероприятий, направленных на возбуждение уголовных дел, не проводилось.</w:t>
            </w:r>
          </w:p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 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Обращает на себя внимание тот факт, что и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Моравская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С.Е. и Головушкин М.Ю. имеют длительные взаимоотношения с министром строительства Самарской области Гришиным А.В. или его родственниками. Моравская С.Е. ранее являлась заместителем Гришина А.В. по дирекции ГК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Олимпстрой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 Головушкин М.Ю. в 2010-2012 гг. работал заместителем начальника управления финансового обеспечения ФГБОУ ВПО «Российский экономический университет им. Г.В. Плеханова». В данный период и до настоящего времени ректором Университета является Гришин В.И. – отец Гришина А.В.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Указанные обстоятельства позволяют полагать, что противоправные действия Моравской С.Е. и Головушкина М.Ю. совершаются с одобрения Гришина А.В., который являлся инициатором их прихода в органы власти Самарской области.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Моравская С.Е. никогда не являлась заместителем Гришина А.В. в ГК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Олимпстрой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 Более того, никогда не работала вместе с Гришиным А.В.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В информации также указывается на предыдущее место работы Головушкина М.Ю. на должности «заместителя руководителя управления финансового обеспечения» ФГБОУ ВПО РЭУ им. Г.В. Плеханова. Головушкин М.Ю. работал в должности «заместителя руководителя управления правового обеспечения». Более того, до данной должности с 2008 г. по 2010 г. Головушкин М.Ю. работал следователем Военного следственного отдела Следственного комитета по Самарскому гарнизону.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За исключением отдельных случаев привлечения к административной ответственности, и С.Е. Моравская, и М.Ю. Головушкин абсолютно законно ведут деятельность во вверенных им ведомствах. Поэтому, мягко говоря, некорректно говорить об одобрении неких противоправных действий со стороны Гришина А.В.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ГКУ СО «УКС» является подведомственным учреждением Минстроя Самарской области, поэтому,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безусловно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во многих случаях С.Е. Моравская обязана проводить консультации и получать одобрение своих действий со стороны министра строительства.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Главное управление организации торгов является самостоятельным органом исполнительной власти Самарской области и подчиняется непосредственно Правительству Самарской области. Трудно представить, что только с одобрения А.В. Гришина в конкурсную документацию Головушкиным М.Ю. были включены требования по лицензии на доврачебную помощь в диетологии!</w:t>
            </w:r>
          </w:p>
          <w:p w:rsidR="00832E2F" w:rsidRPr="00832E2F" w:rsidRDefault="00832E2F" w:rsidP="00832E2F">
            <w:pPr>
              <w:spacing w:after="0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 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В 2015 г. уже в ходе выполнения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на строительство физкультурно-спортивных комплексов в г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.Т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ольятти и на ул. А.Матросова в г.Самаре УКС были неправомерно заключены дополнительные соглашения с подрядчиком (НПО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»), в результате чего удорожание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объектов составило, соответственно, 54,3 млн. руб. и 37,9 млн. руб. Кроме того, УКС приняло и оплатило фактически невыполненные работы по 2 объектам на общую сумму 19,7 млн. руб., не приняло меры к взысканию пени за нарушение сроков (86,5 млн. руб. и 59,1 млн. руб. соответственно)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Все работы по данным контрактам проверены и приняты, объемы и стоимость работ подтверждены государственной экспертизой и не вызывают сомнений.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Госфинконтролем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также выявлено огромное количество фактов неправомерного или нецелевого расходования бюджетных средств в особо крупных размерах со стороны Минстроя и УКС. Так, в ходе работ по реконструкции гидротехнических сооружений инженерной защиты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Сызрани установлено неправомерное использование 58,3 млн. руб.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Все работы в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 Сызрани приняты, их объемы и стоимость подтверждены государственной экспертизой.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При приемке построенного образовательного центра в р.п. Кошки Минстроем необоснованно оплачено невыполненных подрядчиком работ на сумму в 15,8 млн. руб. По данному факту Ленинским СУ УМВД по г. Самаре в 2015 г. возбуждено уголовное дело по ч. 4 ст. 159 УК РФ.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Объект введен в эксплуатацию в 2016 году, объемы и стоимость работ подтверждены экспертизой, следственные мероприятия в 2015 году не проводились.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По аналогичному составу преступления в 2015 г. возбуждено уголовное дело по факту неправомерного использования УКС 17,5 млн. руб. при строительстве спорткомплекса «Динамо» в г. Самаре.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Объект успешно введен в эксплуатацию, спорные моменты дополнительно обоснованы, защищены в государственной экспертизе, более года следственных мероприятий не проводилось.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В связи с нецелевым расходованием бюджетных средств Минстроем в размере 105 млн. руб. при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строительстве технопарка «Жигулевская долина» СУ СК России по Самарской области возбуждено уголовное дело по ст. 285.1 УК РФ.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Уголовное дело закрыто в конце марта. Официальный комментарий распространен публично  СУ СК России по Самарской области.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Одновременно СО УФСБ России по Самарской области возбуждено и расследуется уголовное дело по ст. 286 УК РФ по факту превышения полномочий должностными лицами Минстроя и ГУП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Стройконтроль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 Ущерб бюджету составил 10 млн. руб.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Размер ущерба даже приблизительно не определен. В отношении должностных лиц Минстроя уголовное дело не расследуется.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Уголовное дело № 201592083, возбуждено 07.12.2015 по признакам состава преступления, предусмотренного ч.1 ст.285 УК РФ (злоупотребление должностными полномочиями) в отношении заместителя генерального директора ГУП СО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Стройконтроль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А.А., находится в производстве следственного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отдела управления Федеральной службы безопасности России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по Самарской области.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Массовое распространение получила практика выполнения и оплаты т.н. «бросовых работ», которые в дальнейшем останавливались или переделывались. Например, на строительство универсального спорткомплекса с искусственным льдом в г. Самаре Минстроем было затрачено 94,6 млн. руб., однако в 2015 г.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госконтракт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был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расторгнут и заключен новый с другим местонахождением объекта. По результатам проверок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Госфинконтроля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Самарской области общий суммарный ущерб от подобных «бросовых работ» в 2013-2015 гг. составил 569,3 млн. руб.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Ни в коем случае нельзя применять термин «бросовые работы» к строительным работам, которые по каким-либо причинам заморожены или приостановлены. В основе таких решений лежат, как правило, факторы политического или экономического плана: необходимость в опережающем порядке профинансировать какие-либо строительные работы на другом объекте, обнаружившиеся проблемы, не позволяющие построить объект в выбранном месте, банальное сокращение доходов бюджета. В любом случае такие решения – результат коллегиального обсуждения со всеми заинтересованными органами исполнительной власти Самарской области. Не совсем верно квалифицировать стоимость незавершенных работ как ущерб.  По мере появления финансирования такие объекты будут достраиваться.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Кстати,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начиная с 2013 года нам удалось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пресечь практику образования долгостроев. Да, пришлось доводить ранее начатые объекты (технопарк «Жигулевская долина», «Лада-арена»), но все объекты, начатые в 2013-2016 годах, полностью обеспечены финансированием – если даже строительство объектов не окончено, мы четко понимаем, как завершим их строительство.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Отдельно следует остановиться на случаях, когда мы останавливаем процесс на стадии проектирования и экспертизы. Да, существует несколько десятков подготовленных и прошедших государственную экспертизу проектов, но не построенных. Здесь важно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понимать важную деталь: чтобы получить областное или федеральное финансирование на строительство объекта, необходимо представить полный комплект прошедшей экспертизу проектной документации. Таковы законы. В то же время наличие проекта отнюдь не гарантируют получение средств: все федеральные ресурсы распределяются на конкурсной основе, а областных денег может просто на все не хватать. Все эти проекты не легли в стол. Они претендуют на федеральное и областное финансирования и рано или поздно будут возведены.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Еще одна история – это случаи, когда мы вынуждены останавливать проектирование из-за того, что его не удастся завершить.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Приостановка проектирования может быть вызвана недостаточной обеспеченностью или завышенной стоимостью подключения к инженерным коммуникациям, влияющими на общую стоимость строительства низкими качественными показателями земельных участков (карсты, высокий уровень грунтовых вод), также иногда возникает необходимость полностью изменить параметры объекта.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Таких проектных работ накопилось на сумму около 37 млн. руб. Но они также не пропали зря. Получены результаты изысканий, есть разработанные модели объектов, которые можно привязать к другим площадкам, в ряде случаев, после проведения дополнительных исследований проектирование может быть продолжено.</w:t>
            </w:r>
          </w:p>
        </w:tc>
      </w:tr>
      <w:tr w:rsidR="00832E2F" w:rsidRPr="00832E2F" w:rsidTr="00832E2F">
        <w:tc>
          <w:tcPr>
            <w:tcW w:w="5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24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Особенно возмутительными выглядят действия Минстроя, связанные со строительством в г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.С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амаре стадиона для проведения Чемпионата мира по футболу 2018 г. В настоящий момент по поручению первого заместителя Председателя Правительства Российской Федерации Шувалова И.И., Минстрой ЖКХ России проводит проверку обоснованности ценообразования и расчетов проекта. Установлено, что при разработке технического задания Минстроем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необоснованно были включены в проект избыточные решения, что привело к почти двукратному увеличению размеров стадиона (коммерческие площади составили 42% от общего объема) и, как следствие, к удорожанию строительства на сумму от 4 до 10 млрд. руб.</w:t>
            </w:r>
          </w:p>
        </w:tc>
        <w:tc>
          <w:tcPr>
            <w:tcW w:w="82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10 января 2014 года  «Самара-Арена» первым из строящихся стадионов получил положительные заключение  ФАУ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России» по проектной документации и результатам инженерных изысканий, а также заключение о  достоверности определения сметной стоимости строительства стадиона. Сегодня  в сопоставимых ценах в расчете на одну единицу строительного объема наш стадион является самым дешевым.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Проектирование стадиона  осуществлялось для проведения в Самарской области игр чемпионата мира по футболу 2018 года, а также для последующего использования в качестве домашнего стадиона ФК «Крылья Советов», проведения спортивно-тренировочных, культурно-зрелищных, развлекательных </w:t>
            </w: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lastRenderedPageBreak/>
              <w:t>мероприятий (это обусловлено необходимостью обеспечить режим «Наследия» после завершения чемпионата мира). Всего стоимость стадиона в ценах 3 квартала 2013 года с НДС – 13 159 383,71 тыс. рублей.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Организаторами ЧМ-2018 была отмечена уникальность объекта. Эксперты признали стадион самым красивым проектом из строящихся футбольных арен к ЧМ-2018. Коммерческие площади  стадиона не являются фактором удорожания или избыточными решениями, поскольку позволят окупать расходы на содержание уникального спортивного объекта после ЧМ-2018 в режиме «Наследия».</w:t>
            </w:r>
          </w:p>
          <w:p w:rsidR="00832E2F" w:rsidRPr="00832E2F" w:rsidRDefault="00832E2F" w:rsidP="00832E2F">
            <w:pPr>
              <w:spacing w:after="115" w:line="230" w:lineRule="atLeast"/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</w:pPr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В то же время подрядчик, отобранный 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России, настаивает на том, что стоимость строительства стадиона сильно занижена и </w:t>
            </w:r>
            <w:proofErr w:type="gram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предпринимает усилия</w:t>
            </w:r>
            <w:proofErr w:type="gram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 xml:space="preserve"> по увеличению сметной стоимости. В настоящее время  по поручению Президента Российской Федерации в Минстрое России создана рабочая группа по дальнейшей оптимизации  стоимости стадиона. Вероятно, стоимость строительства будет несколько увеличена в связи с необходимостью проведения мероприятий по повышению уровня безопасности объекта. При этом следует помнить, что любое увеличение стоимости возможно только по согласованию с федеральными органами исполнительной власти и на основании заключения ФАУ «</w:t>
            </w:r>
            <w:proofErr w:type="spellStart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832E2F">
              <w:rPr>
                <w:rFonts w:ascii="Times New Roman" w:eastAsia="Times New Roman" w:hAnsi="Times New Roman" w:cs="Times New Roman"/>
                <w:color w:val="444C57"/>
                <w:sz w:val="24"/>
                <w:szCs w:val="24"/>
                <w:lang w:eastAsia="ru-RU"/>
              </w:rPr>
              <w:t>».</w:t>
            </w:r>
          </w:p>
        </w:tc>
      </w:tr>
    </w:tbl>
    <w:p w:rsidR="005733B3" w:rsidRPr="00832E2F" w:rsidRDefault="005733B3">
      <w:pPr>
        <w:rPr>
          <w:rFonts w:ascii="Times New Roman" w:hAnsi="Times New Roman" w:cs="Times New Roman"/>
          <w:sz w:val="24"/>
          <w:szCs w:val="24"/>
        </w:rPr>
      </w:pPr>
    </w:p>
    <w:sectPr w:rsidR="005733B3" w:rsidRPr="00832E2F" w:rsidSect="0057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2E2F"/>
    <w:rsid w:val="005733B3"/>
    <w:rsid w:val="0083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E2F"/>
  </w:style>
  <w:style w:type="paragraph" w:styleId="a3">
    <w:name w:val="Normal (Web)"/>
    <w:basedOn w:val="a"/>
    <w:uiPriority w:val="99"/>
    <w:unhideWhenUsed/>
    <w:rsid w:val="0083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3666</Words>
  <Characters>25701</Characters>
  <Application>Microsoft Office Word</Application>
  <DocSecurity>0</DocSecurity>
  <Lines>395</Lines>
  <Paragraphs>51</Paragraphs>
  <ScaleCrop>false</ScaleCrop>
  <Company>Microsoft</Company>
  <LinksUpToDate>false</LinksUpToDate>
  <CharactersWithSpaces>29316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2016-04-10T10:27:00Z</dcterms:created>
  <dcterms:modified xsi:type="dcterms:W3CDTF">2016-04-10T10:28:00Z</dcterms:modified>
</cp:coreProperties>
</file>