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66" w:rsidRPr="00C15B66" w:rsidRDefault="00DD3C80" w:rsidP="00157FFE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30 июня</w:t>
      </w:r>
      <w:r w:rsidR="00157FFE">
        <w:rPr>
          <w:color w:val="000000"/>
        </w:rPr>
        <w:t xml:space="preserve"> </w:t>
      </w:r>
      <w:r w:rsidR="008312BD">
        <w:rPr>
          <w:color w:val="000000"/>
        </w:rPr>
        <w:t xml:space="preserve"> 2014</w:t>
      </w:r>
      <w:r w:rsidR="00C15B66" w:rsidRPr="00C15B66">
        <w:rPr>
          <w:color w:val="000000"/>
        </w:rPr>
        <w:t xml:space="preserve"> г.</w:t>
      </w:r>
      <w:r w:rsidR="00157FFE">
        <w:rPr>
          <w:color w:val="000000"/>
        </w:rPr>
        <w:t xml:space="preserve">         </w:t>
      </w:r>
      <w:r w:rsidR="008312BD">
        <w:rPr>
          <w:color w:val="000000"/>
        </w:rPr>
        <w:t xml:space="preserve">    </w:t>
      </w:r>
      <w:r w:rsidR="00157FFE">
        <w:rPr>
          <w:color w:val="000000"/>
        </w:rPr>
        <w:t xml:space="preserve">  </w:t>
      </w:r>
      <w:r w:rsidR="00C15B66" w:rsidRPr="00C15B66">
        <w:rPr>
          <w:b/>
          <w:bCs/>
          <w:color w:val="000000"/>
        </w:rPr>
        <w:t>ПРОЕКТНАЯ ДЕКЛАРАЦИЯ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4105"/>
        <w:gridCol w:w="5010"/>
      </w:tblGrid>
      <w:tr w:rsidR="00C15B66" w:rsidRPr="00C15B66">
        <w:tc>
          <w:tcPr>
            <w:tcW w:w="10454" w:type="dxa"/>
            <w:gridSpan w:val="3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Информация о застройщике</w:t>
            </w:r>
          </w:p>
        </w:tc>
      </w:tr>
      <w:tr w:rsidR="00C15B66" w:rsidRPr="00C15B66">
        <w:tc>
          <w:tcPr>
            <w:tcW w:w="10454" w:type="dxa"/>
            <w:gridSpan w:val="3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C15B66" w:rsidRPr="00C15B66" w:rsidRDefault="00C15B66" w:rsidP="00C15B66"/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1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Наименование полное,</w:t>
            </w:r>
          </w:p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сокращенное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Общество с о</w:t>
            </w:r>
            <w:r>
              <w:rPr>
                <w:color w:val="000000"/>
              </w:rPr>
              <w:t xml:space="preserve">граниченной ответственностью « </w:t>
            </w:r>
            <w:r w:rsidR="001D433C">
              <w:rPr>
                <w:color w:val="000000"/>
              </w:rPr>
              <w:t xml:space="preserve"> </w:t>
            </w:r>
            <w:r w:rsidR="00D30E98">
              <w:rPr>
                <w:color w:val="000000"/>
              </w:rPr>
              <w:t>ФСК «Поморье</w:t>
            </w:r>
            <w:r w:rsidRPr="00C15B66">
              <w:rPr>
                <w:color w:val="000000"/>
              </w:rPr>
              <w:t>»</w:t>
            </w:r>
          </w:p>
          <w:p w:rsidR="00AA24E7" w:rsidRPr="00C15B66" w:rsidRDefault="00C15B66" w:rsidP="00C15B66">
            <w:pPr>
              <w:spacing w:before="100" w:beforeAutospacing="1" w:after="100" w:afterAutospacing="1"/>
            </w:pPr>
            <w:r>
              <w:rPr>
                <w:color w:val="000000"/>
              </w:rPr>
              <w:t xml:space="preserve">ООО « </w:t>
            </w:r>
            <w:r w:rsidR="00D30E98">
              <w:rPr>
                <w:color w:val="000000"/>
              </w:rPr>
              <w:t>ФСК «Поморье»</w:t>
            </w:r>
            <w:r w:rsidRPr="00C15B66">
              <w:rPr>
                <w:color w:val="000000"/>
              </w:rPr>
              <w:t>»</w:t>
            </w:r>
          </w:p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2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Место нахождения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1D433C" w:rsidRDefault="001D433C" w:rsidP="00C15B6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 Юридический адрес:</w:t>
            </w:r>
          </w:p>
          <w:p w:rsidR="00AA24E7" w:rsidRDefault="00D30E98" w:rsidP="00C15B66">
            <w:pPr>
              <w:spacing w:before="100" w:beforeAutospacing="1" w:after="100" w:afterAutospacing="1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630000, г"/>
              </w:smartTagPr>
              <w:r>
                <w:rPr>
                  <w:color w:val="000000"/>
                </w:rPr>
                <w:t>1630000</w:t>
              </w:r>
              <w:r w:rsidR="00C15B66" w:rsidRPr="00C15B66">
                <w:rPr>
                  <w:color w:val="000000"/>
                </w:rPr>
                <w:t>, г</w:t>
              </w:r>
            </w:smartTag>
            <w:r w:rsidR="00C15B66" w:rsidRPr="00C15B66">
              <w:rPr>
                <w:color w:val="000000"/>
              </w:rPr>
              <w:t>. Архангельск,</w:t>
            </w:r>
            <w:r w:rsidR="001D433C">
              <w:rPr>
                <w:color w:val="000000"/>
              </w:rPr>
              <w:t xml:space="preserve"> пр-т </w:t>
            </w:r>
            <w:r>
              <w:rPr>
                <w:color w:val="000000"/>
              </w:rPr>
              <w:t>Новгородский</w:t>
            </w:r>
            <w:r w:rsidR="001D433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д.181, оф.5</w:t>
            </w:r>
          </w:p>
          <w:p w:rsidR="001D433C" w:rsidRPr="00C15B66" w:rsidRDefault="001D433C" w:rsidP="00D30E98">
            <w:pPr>
              <w:spacing w:before="100" w:beforeAutospacing="1" w:after="100" w:afterAutospacing="1"/>
            </w:pPr>
          </w:p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3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Режим работы застройщика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C15B66" w:rsidRDefault="00D30E98" w:rsidP="00C15B6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Понедельник – четверг:  10</w:t>
            </w:r>
            <w:r w:rsidR="001D433C">
              <w:rPr>
                <w:color w:val="000000"/>
              </w:rPr>
              <w:t>:00–17</w:t>
            </w:r>
            <w:r w:rsidR="00C15B66" w:rsidRPr="00C15B66">
              <w:rPr>
                <w:color w:val="000000"/>
              </w:rPr>
              <w:t>:00</w:t>
            </w:r>
          </w:p>
          <w:p w:rsidR="00D30E98" w:rsidRDefault="00D30E98" w:rsidP="00C15B66">
            <w:pPr>
              <w:spacing w:before="100" w:beforeAutospacing="1" w:after="100" w:afterAutospacing="1"/>
            </w:pPr>
            <w:r>
              <w:rPr>
                <w:color w:val="000000"/>
              </w:rPr>
              <w:t>Пятница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10:00 -16:00</w:t>
            </w:r>
          </w:p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Суббота, воскресенье: выходные дни</w:t>
            </w:r>
          </w:p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4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Государственная регистрация застройщика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F87696" w:rsidRDefault="00C15B66" w:rsidP="00F87696">
            <w:pPr>
              <w:spacing w:before="100" w:beforeAutospacing="1" w:after="100" w:afterAutospacing="1"/>
            </w:pPr>
            <w:r>
              <w:t>В ЕГРЮЛ запись внесена за основным государственным номером</w:t>
            </w:r>
            <w:r w:rsidR="00D30E98">
              <w:t xml:space="preserve"> ОГРН 1132901006480 от 11.06</w:t>
            </w:r>
            <w:r w:rsidR="001D433C">
              <w:t>.2013 года</w:t>
            </w:r>
            <w:r w:rsidR="00F87696">
              <w:t>, ИНН 2901238482</w:t>
            </w:r>
          </w:p>
          <w:p w:rsidR="00C15B66" w:rsidRDefault="00C15B66" w:rsidP="00C15B66">
            <w:pPr>
              <w:spacing w:before="100" w:beforeAutospacing="1" w:after="100" w:afterAutospacing="1"/>
            </w:pPr>
            <w:r>
              <w:t>Свидетельство о внесении записи в ЕГРЮЛ</w:t>
            </w:r>
          </w:p>
          <w:p w:rsidR="00AA24E7" w:rsidRDefault="00D30E98" w:rsidP="00C15B66">
            <w:pPr>
              <w:spacing w:before="100" w:beforeAutospacing="1" w:after="100" w:afterAutospacing="1"/>
            </w:pPr>
            <w:r>
              <w:t>серия 29</w:t>
            </w:r>
            <w:r w:rsidR="001D433C">
              <w:t xml:space="preserve"> № </w:t>
            </w:r>
            <w:r>
              <w:t>002063045</w:t>
            </w:r>
          </w:p>
          <w:p w:rsidR="00F87696" w:rsidRPr="00C15B66" w:rsidRDefault="00F87696" w:rsidP="00C15B66">
            <w:pPr>
              <w:spacing w:before="100" w:beforeAutospacing="1" w:after="100" w:afterAutospacing="1"/>
            </w:pPr>
          </w:p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5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Учредители (участники) застройщика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Default="00C15B66" w:rsidP="00C15B66">
            <w:pPr>
              <w:spacing w:before="100" w:beforeAutospacing="1" w:after="100" w:afterAutospacing="1"/>
              <w:rPr>
                <w:color w:val="000000"/>
              </w:rPr>
            </w:pPr>
            <w:r w:rsidRPr="00C15B66">
              <w:rPr>
                <w:color w:val="000000"/>
              </w:rPr>
              <w:t xml:space="preserve">Физические лица: </w:t>
            </w:r>
            <w:r w:rsidR="00AA24E7">
              <w:rPr>
                <w:color w:val="000000"/>
              </w:rPr>
              <w:t xml:space="preserve"> </w:t>
            </w:r>
            <w:proofErr w:type="spellStart"/>
            <w:r w:rsidR="00D30E98">
              <w:rPr>
                <w:color w:val="000000"/>
              </w:rPr>
              <w:t>Буйновский</w:t>
            </w:r>
            <w:proofErr w:type="spellEnd"/>
            <w:r w:rsidR="00D30E98">
              <w:rPr>
                <w:color w:val="000000"/>
              </w:rPr>
              <w:t xml:space="preserve"> Алексей Эдуардович 51</w:t>
            </w:r>
            <w:r w:rsidR="00AA24E7">
              <w:rPr>
                <w:color w:val="000000"/>
              </w:rPr>
              <w:t xml:space="preserve"> % доли в уставном капитале</w:t>
            </w:r>
          </w:p>
          <w:p w:rsidR="00D30E98" w:rsidRPr="00C15B66" w:rsidRDefault="00D30E98" w:rsidP="00C15B66">
            <w:pPr>
              <w:spacing w:before="100" w:beforeAutospacing="1" w:after="100" w:afterAutospacing="1"/>
            </w:pPr>
            <w:r>
              <w:rPr>
                <w:color w:val="000000"/>
              </w:rPr>
              <w:t>Омелянчук Владимир Степанович 49 %  доли в уставном капитале</w:t>
            </w:r>
          </w:p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6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C15B66" w:rsidRPr="00C15B66" w:rsidRDefault="00AA24E7" w:rsidP="00C15B66">
            <w:r>
              <w:t xml:space="preserve"> </w:t>
            </w:r>
            <w:r w:rsidR="00A5543C">
              <w:t>Н</w:t>
            </w:r>
            <w:r>
              <w:t>ет</w:t>
            </w:r>
          </w:p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7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C15B66" w:rsidRPr="009B72B9" w:rsidRDefault="00D30E98" w:rsidP="00C15B66">
            <w:r>
              <w:t>не  требуется</w:t>
            </w:r>
          </w:p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8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Величина собственных денежных средств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C15B66" w:rsidRPr="00C15B66" w:rsidRDefault="00A65268" w:rsidP="00C15B66">
            <w:r>
              <w:t xml:space="preserve"> </w:t>
            </w:r>
            <w:r w:rsidR="002556E2">
              <w:t>8</w:t>
            </w:r>
            <w:r w:rsidR="00C52A98">
              <w:t> </w:t>
            </w:r>
            <w:r w:rsidR="002556E2">
              <w:t>000</w:t>
            </w:r>
            <w:r w:rsidR="00C52A98">
              <w:t xml:space="preserve"> тысяч</w:t>
            </w:r>
            <w:r>
              <w:t xml:space="preserve"> рублей</w:t>
            </w:r>
          </w:p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9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Финансовый результат текущего года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C15B66" w:rsidRPr="00C15B66" w:rsidRDefault="00D30E98" w:rsidP="00C15B66">
            <w:r>
              <w:t xml:space="preserve"> </w:t>
            </w:r>
            <w:r w:rsidR="00C52A98">
              <w:t>6 096 тысяч</w:t>
            </w:r>
            <w:r w:rsidR="00A65268">
              <w:t xml:space="preserve"> рублей</w:t>
            </w:r>
          </w:p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10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Размер задолженности на день опубликования проектной декларации кредиторской</w:t>
            </w:r>
          </w:p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lastRenderedPageBreak/>
              <w:t>дебиторской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6B5A37" w:rsidRDefault="006B5A37" w:rsidP="00C15B66"/>
          <w:p w:rsidR="006B5A37" w:rsidRDefault="006B5A37" w:rsidP="00C15B66"/>
          <w:p w:rsidR="00C15B66" w:rsidRDefault="00A65268" w:rsidP="00C15B66">
            <w:r>
              <w:t xml:space="preserve"> </w:t>
            </w:r>
            <w:r w:rsidR="00C52A98">
              <w:t>81 тысяча</w:t>
            </w:r>
            <w:r w:rsidR="00D30E98">
              <w:t xml:space="preserve"> рублей</w:t>
            </w:r>
          </w:p>
          <w:p w:rsidR="00DD6BBF" w:rsidRDefault="00DD6BBF" w:rsidP="003F471C"/>
          <w:p w:rsidR="003F471C" w:rsidRDefault="00C52A98" w:rsidP="003F471C">
            <w:r>
              <w:lastRenderedPageBreak/>
              <w:t>51 тысяча</w:t>
            </w:r>
            <w:bookmarkStart w:id="0" w:name="_GoBack"/>
            <w:bookmarkEnd w:id="0"/>
            <w:r w:rsidR="006B5A37">
              <w:t xml:space="preserve"> рублей</w:t>
            </w:r>
          </w:p>
          <w:p w:rsidR="003F471C" w:rsidRDefault="003F471C" w:rsidP="003F471C"/>
          <w:p w:rsidR="00D30E98" w:rsidRPr="003F471C" w:rsidRDefault="00D30E98" w:rsidP="003F471C"/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lastRenderedPageBreak/>
              <w:t>11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Цель проекта строительства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Строительство 3-х этажного жилого дома по адресу Архангельская область, Приморский муниципальный район, МО «</w:t>
            </w:r>
            <w:proofErr w:type="spellStart"/>
            <w:r w:rsidRPr="00C15B66">
              <w:rPr>
                <w:color w:val="000000"/>
              </w:rPr>
              <w:t>Катунинское</w:t>
            </w:r>
            <w:proofErr w:type="spellEnd"/>
            <w:r w:rsidRPr="00C15B66">
              <w:rPr>
                <w:color w:val="000000"/>
              </w:rPr>
              <w:t xml:space="preserve">», </w:t>
            </w:r>
            <w:proofErr w:type="spellStart"/>
            <w:r w:rsidRPr="00C15B66">
              <w:rPr>
                <w:color w:val="000000"/>
              </w:rPr>
              <w:t>д</w:t>
            </w:r>
            <w:proofErr w:type="gramStart"/>
            <w:r w:rsidRPr="00C15B66">
              <w:rPr>
                <w:color w:val="000000"/>
              </w:rPr>
              <w:t>.Л</w:t>
            </w:r>
            <w:proofErr w:type="gramEnd"/>
            <w:r w:rsidRPr="00C15B66">
              <w:rPr>
                <w:color w:val="000000"/>
              </w:rPr>
              <w:t>ахта</w:t>
            </w:r>
            <w:proofErr w:type="spellEnd"/>
          </w:p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12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Этапы реализации проекта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Начало строительства – III квартал 2013г.</w:t>
            </w:r>
          </w:p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13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Сроки реализации проекта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Плани</w:t>
            </w:r>
            <w:r w:rsidR="00814005">
              <w:rPr>
                <w:color w:val="000000"/>
              </w:rPr>
              <w:t>руемый ввод в эксплуатацию – I</w:t>
            </w:r>
            <w:r w:rsidR="00157FFE">
              <w:rPr>
                <w:color w:val="000000"/>
              </w:rPr>
              <w:t xml:space="preserve"> </w:t>
            </w:r>
            <w:r w:rsidR="00814005">
              <w:rPr>
                <w:color w:val="000000"/>
              </w:rPr>
              <w:t>квартал 2014</w:t>
            </w:r>
            <w:r w:rsidRPr="00C15B66">
              <w:rPr>
                <w:color w:val="000000"/>
              </w:rPr>
              <w:t>г.</w:t>
            </w:r>
          </w:p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14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Результаты государственной экспертизы проектной документации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Не требуются</w:t>
            </w:r>
          </w:p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15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Разрешение на строительство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C15B66" w:rsidRPr="006B5A37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Разрешение №</w:t>
            </w:r>
            <w:r w:rsidR="006B5A37">
              <w:rPr>
                <w:color w:val="000000"/>
              </w:rPr>
              <w:t xml:space="preserve"> </w:t>
            </w:r>
            <w:r w:rsidR="006B5A37">
              <w:rPr>
                <w:color w:val="000000"/>
                <w:lang w:val="en-US"/>
              </w:rPr>
              <w:t>RU</w:t>
            </w:r>
            <w:r w:rsidR="006B5A37" w:rsidRPr="006B5A37">
              <w:rPr>
                <w:color w:val="000000"/>
              </w:rPr>
              <w:t xml:space="preserve"> </w:t>
            </w:r>
            <w:r w:rsidR="006B5A37">
              <w:rPr>
                <w:color w:val="000000"/>
              </w:rPr>
              <w:t>29523000-153</w:t>
            </w:r>
            <w:r w:rsidR="00157FFE">
              <w:rPr>
                <w:color w:val="000000"/>
              </w:rPr>
              <w:t xml:space="preserve"> от 08 августа 2013 года.</w:t>
            </w:r>
          </w:p>
          <w:p w:rsidR="00AA24E7" w:rsidRPr="006B5A37" w:rsidRDefault="006B5A37" w:rsidP="00C15B66">
            <w:pPr>
              <w:spacing w:before="100" w:beforeAutospacing="1" w:after="100" w:afterAutospacing="1"/>
            </w:pPr>
            <w:r>
              <w:rPr>
                <w:color w:val="000000"/>
              </w:rPr>
              <w:t>Выдано Администрацией МО «Приморский муниципальный район» Архангельской области</w:t>
            </w:r>
            <w:r w:rsidR="00157FFE">
              <w:rPr>
                <w:color w:val="000000"/>
              </w:rPr>
              <w:t xml:space="preserve">   </w:t>
            </w:r>
          </w:p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16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Права застройщика на земельный участок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C15B66" w:rsidRDefault="003F471C" w:rsidP="00C15B66">
            <w:r>
              <w:t>Свидетельство о праве собственности о</w:t>
            </w:r>
            <w:r w:rsidR="006B5A37">
              <w:t>т</w:t>
            </w:r>
            <w:r w:rsidR="00157FFE">
              <w:t xml:space="preserve"> 01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 29 АК 9</w:t>
            </w:r>
            <w:r w:rsidR="00157FFE">
              <w:t>72142</w:t>
            </w:r>
          </w:p>
          <w:p w:rsidR="00A5543C" w:rsidRDefault="00A5543C" w:rsidP="00C15B66">
            <w:r>
              <w:t xml:space="preserve"> Выдано на основании договора купли – продажи от 20 06. 2013г., акт приема – передачи  от 20.06.2013г.</w:t>
            </w:r>
          </w:p>
          <w:p w:rsidR="00A5543C" w:rsidRDefault="00A5543C" w:rsidP="00C15B66"/>
          <w:p w:rsidR="00A5543C" w:rsidRDefault="00A5543C" w:rsidP="00C15B66">
            <w:r>
              <w:t>Объект права: земельный участок, категория земель: земли населенных пунктов, разрешенное использование</w:t>
            </w:r>
            <w:proofErr w:type="gramStart"/>
            <w:r>
              <w:t xml:space="preserve"> :</w:t>
            </w:r>
            <w:proofErr w:type="gramEnd"/>
            <w:r>
              <w:t xml:space="preserve"> для проектирования и строительства многоквартирного (25 квартир) жилого дома</w:t>
            </w:r>
          </w:p>
          <w:p w:rsidR="00A5543C" w:rsidRDefault="00A5543C" w:rsidP="00C15B66">
            <w:r>
              <w:t xml:space="preserve">Общая площадь </w:t>
            </w:r>
            <w:smartTag w:uri="urn:schemas-microsoft-com:office:smarttags" w:element="metricconverter">
              <w:smartTagPr>
                <w:attr w:name="ProductID" w:val="2000 кв. м"/>
              </w:smartTagPr>
              <w:r>
                <w:t>2000 кв. м</w:t>
              </w:r>
            </w:smartTag>
            <w:r>
              <w:t>., адрес</w:t>
            </w:r>
            <w:proofErr w:type="gramStart"/>
            <w:r>
              <w:t xml:space="preserve"> :</w:t>
            </w:r>
            <w:proofErr w:type="gramEnd"/>
            <w:r>
              <w:t xml:space="preserve"> Архангельская область, Приморский р-н, МО </w:t>
            </w:r>
            <w:proofErr w:type="spellStart"/>
            <w:r>
              <w:t>Катунинское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ахта</w:t>
            </w:r>
            <w:proofErr w:type="spellEnd"/>
            <w:r>
              <w:t xml:space="preserve"> </w:t>
            </w:r>
          </w:p>
          <w:p w:rsidR="00A5543C" w:rsidRDefault="00A5543C" w:rsidP="00C15B66"/>
          <w:p w:rsidR="00A5543C" w:rsidRPr="00C15B66" w:rsidRDefault="00A5543C" w:rsidP="00C15B66"/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17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Собственник земельного участка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C15B66" w:rsidRPr="00C15B66" w:rsidRDefault="00C15B66" w:rsidP="00C15B66">
            <w:r>
              <w:t xml:space="preserve"> ООО «ФСК «Поморье»</w:t>
            </w:r>
          </w:p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18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Границы и площадь земельного участка, предусмотренные проектной документацией, элементы благоустройства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Default="00C15B66" w:rsidP="00C15B66">
            <w:pPr>
              <w:spacing w:before="100" w:beforeAutospacing="1" w:after="100" w:afterAutospacing="1"/>
            </w:pPr>
            <w:r>
              <w:t xml:space="preserve">Земельный участок площадью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t>0,2 га</w:t>
              </w:r>
            </w:smartTag>
            <w:r>
              <w:t xml:space="preserve"> с кадастровым номером 29:16:240401:787.</w:t>
            </w:r>
          </w:p>
          <w:p w:rsidR="001966AD" w:rsidRDefault="001966AD" w:rsidP="00C15B66">
            <w:pPr>
              <w:spacing w:before="100" w:beforeAutospacing="1" w:after="100" w:afterAutospacing="1"/>
            </w:pPr>
            <w:r>
              <w:t xml:space="preserve">Элементы благоустройства – </w:t>
            </w:r>
            <w:proofErr w:type="spellStart"/>
            <w:r>
              <w:t>озеление</w:t>
            </w:r>
            <w:proofErr w:type="spellEnd"/>
            <w:r>
              <w:t>, пешеходные тротуары, детская площадка, автостоянка</w:t>
            </w:r>
          </w:p>
          <w:p w:rsidR="001966AD" w:rsidRPr="00C15B66" w:rsidRDefault="001966AD" w:rsidP="00C15B66">
            <w:pPr>
              <w:spacing w:before="100" w:beforeAutospacing="1" w:after="100" w:afterAutospacing="1"/>
            </w:pPr>
          </w:p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19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 xml:space="preserve">Местоположение и описание </w:t>
            </w:r>
            <w:proofErr w:type="gramStart"/>
            <w:r w:rsidRPr="00C15B66">
              <w:rPr>
                <w:color w:val="000000"/>
              </w:rPr>
              <w:t>строящихся</w:t>
            </w:r>
            <w:proofErr w:type="gramEnd"/>
            <w:r w:rsidRPr="00C15B66">
              <w:rPr>
                <w:color w:val="000000"/>
              </w:rPr>
              <w:t xml:space="preserve"> (создаваемых) многоквартирного дома и (или) иного объекта недвижимости (в соответствии с проектной документацией, на основании которой выдано разрешение на строительство)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 xml:space="preserve">Д. </w:t>
            </w:r>
            <w:proofErr w:type="spellStart"/>
            <w:r w:rsidRPr="00C15B66">
              <w:rPr>
                <w:color w:val="000000"/>
              </w:rPr>
              <w:t>Лахта</w:t>
            </w:r>
            <w:proofErr w:type="spellEnd"/>
            <w:r w:rsidRPr="00C15B66">
              <w:rPr>
                <w:color w:val="000000"/>
              </w:rPr>
              <w:t>, МО «</w:t>
            </w:r>
            <w:proofErr w:type="spellStart"/>
            <w:r w:rsidRPr="00C15B66">
              <w:rPr>
                <w:color w:val="000000"/>
              </w:rPr>
              <w:t>Катунинское</w:t>
            </w:r>
            <w:proofErr w:type="spellEnd"/>
            <w:r w:rsidRPr="00C15B66">
              <w:rPr>
                <w:color w:val="000000"/>
              </w:rPr>
              <w:t>», Приморский муниципальный район, Архангельская область.</w:t>
            </w:r>
          </w:p>
          <w:p w:rsid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На территории участка проектом предусматривается строительство 3-х этажного многоквартирного жилого дома.</w:t>
            </w:r>
          </w:p>
          <w:p w:rsid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Тип – жилой дом.</w:t>
            </w:r>
          </w:p>
          <w:p w:rsid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lastRenderedPageBreak/>
              <w:t xml:space="preserve">Площадь участка в пределах благоустройства – </w:t>
            </w:r>
            <w:smartTag w:uri="urn:schemas-microsoft-com:office:smarttags" w:element="metricconverter">
              <w:smartTagPr>
                <w:attr w:name="ProductID" w:val="0.2 га"/>
              </w:smartTagPr>
              <w:r w:rsidR="001966AD">
                <w:rPr>
                  <w:color w:val="000000"/>
                </w:rPr>
                <w:t>0.2 г</w:t>
              </w:r>
              <w:r>
                <w:t>а</w:t>
              </w:r>
            </w:smartTag>
            <w:r>
              <w:t>.</w:t>
            </w:r>
          </w:p>
          <w:p w:rsid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Общий строительный объем (куб.м.) – 5758,76</w:t>
            </w:r>
          </w:p>
          <w:p w:rsid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 xml:space="preserve">Общая площадь квартир (кв.м.) – </w:t>
            </w:r>
            <w:r w:rsidR="00AD76D1">
              <w:rPr>
                <w:color w:val="000000"/>
              </w:rPr>
              <w:t>897</w:t>
            </w:r>
            <w:r w:rsidR="00EA44A0">
              <w:rPr>
                <w:color w:val="000000"/>
              </w:rPr>
              <w:t>,</w:t>
            </w:r>
            <w:r w:rsidR="00AD76D1">
              <w:rPr>
                <w:color w:val="000000"/>
              </w:rPr>
              <w:t>0</w:t>
            </w:r>
          </w:p>
          <w:p w:rsid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Жилая площадь квартир (кв.м.) – </w:t>
            </w:r>
            <w:r w:rsidR="00AD76D1">
              <w:t>610,3</w:t>
            </w:r>
          </w:p>
          <w:p w:rsid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Среднее отношение жилой площади к общей – </w:t>
            </w:r>
            <w:r>
              <w:t>0,</w:t>
            </w:r>
            <w:r w:rsidR="00140975">
              <w:t>680</w:t>
            </w:r>
          </w:p>
          <w:p w:rsid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Продолжительность строительства дома (мес.) – 4</w:t>
            </w:r>
          </w:p>
          <w:p w:rsidR="00AF7982" w:rsidRDefault="00C15B66" w:rsidP="00C15B66">
            <w:pPr>
              <w:spacing w:before="100" w:beforeAutospacing="1" w:after="100" w:afterAutospacing="1"/>
              <w:rPr>
                <w:color w:val="000000"/>
              </w:rPr>
            </w:pPr>
            <w:r w:rsidRPr="00C15B66">
              <w:rPr>
                <w:color w:val="000000"/>
              </w:rPr>
              <w:t xml:space="preserve">Класс ответственности зданий - II, степень </w:t>
            </w:r>
            <w:proofErr w:type="spellStart"/>
            <w:r w:rsidRPr="00C15B66">
              <w:rPr>
                <w:color w:val="000000"/>
              </w:rPr>
              <w:t>ог</w:t>
            </w:r>
            <w:proofErr w:type="spellEnd"/>
          </w:p>
          <w:p w:rsid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нестойкости – II.</w:t>
            </w:r>
          </w:p>
          <w:p w:rsidR="00C15B66" w:rsidRDefault="00C15B66" w:rsidP="00C15B66">
            <w:pPr>
              <w:spacing w:before="100" w:beforeAutospacing="1" w:after="100" w:afterAutospacing="1"/>
            </w:pPr>
            <w:r>
              <w:t>Дом оснащается внутренним инженерным обеспечением:</w:t>
            </w:r>
          </w:p>
          <w:p w:rsidR="00C15B66" w:rsidRDefault="00C15B66" w:rsidP="00C15B66">
            <w:pPr>
              <w:spacing w:before="100" w:beforeAutospacing="1" w:after="100" w:afterAutospacing="1"/>
              <w:ind w:hanging="432"/>
            </w:pPr>
            <w:r w:rsidRPr="00C15B66">
              <w:t>1)</w:t>
            </w:r>
            <w:r w:rsidRPr="00C15B66">
              <w:rPr>
                <w:rFonts w:ascii="Arial Unicode MS" w:eastAsia="Arial Unicode MS" w:hAnsi="Arial Unicode MS" w:cs="Arial Unicode MS"/>
              </w:rPr>
              <w:t>​</w:t>
            </w:r>
            <w:r w:rsidRPr="00C15B66">
              <w:t> </w:t>
            </w:r>
            <w:r>
              <w:t>1) Отопление – теплоисточником является теплосеть поселка. Точка подключения – ТК-3. Схема системы о</w:t>
            </w:r>
            <w:r w:rsidR="0054646B">
              <w:t>топления здания – поквартирная  установка</w:t>
            </w:r>
            <w:r>
              <w:t xml:space="preserve"> </w:t>
            </w:r>
            <w:r w:rsidR="0054646B">
              <w:t>терморегуляторов отопительных приборов.</w:t>
            </w:r>
          </w:p>
          <w:p w:rsidR="00C15B66" w:rsidRDefault="00C15B66" w:rsidP="00C15B66">
            <w:pPr>
              <w:spacing w:before="100" w:beforeAutospacing="1" w:after="100" w:afterAutospacing="1"/>
            </w:pPr>
            <w:r>
              <w:t xml:space="preserve">2) Вентиляция – приток воздуха в жилые помещения предусматривается за счет инфильтрации и </w:t>
            </w:r>
            <w:proofErr w:type="spellStart"/>
            <w:r>
              <w:t>микропроветривания</w:t>
            </w:r>
            <w:proofErr w:type="spellEnd"/>
            <w:r>
              <w:t xml:space="preserve"> оконными проемами с нагревом за счет системы отопления.</w:t>
            </w:r>
          </w:p>
          <w:p w:rsidR="00C15B66" w:rsidRDefault="00C15B66" w:rsidP="00C15B66">
            <w:pPr>
              <w:spacing w:before="100" w:beforeAutospacing="1" w:after="100" w:afterAutospacing="1"/>
            </w:pPr>
            <w:r>
              <w:t xml:space="preserve">Удаление воздуха из кухонь, ванных и туалетных комнат обеспечивается через пристроенные шахты, выведенные на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t>1,5 м</w:t>
              </w:r>
            </w:smartTag>
            <w:r>
              <w:t xml:space="preserve"> выше кровли.</w:t>
            </w:r>
          </w:p>
          <w:p w:rsidR="00C15B66" w:rsidRDefault="00C15B66" w:rsidP="00C15B66">
            <w:pPr>
              <w:spacing w:before="100" w:beforeAutospacing="1" w:after="100" w:afterAutospacing="1"/>
            </w:pPr>
            <w:r>
              <w:t xml:space="preserve">3) Жилой дом оборудуется: хозяйственно – питьевым водопроводом, горячим водоснабжением, </w:t>
            </w:r>
            <w:proofErr w:type="spellStart"/>
            <w:r>
              <w:t>хозбытовой</w:t>
            </w:r>
            <w:proofErr w:type="spellEnd"/>
            <w:r>
              <w:t xml:space="preserve"> канализацией, неорганизованным водостоком. Горячее водоснабжение – от теплообменника, установленного в тепловом пункте, находящимся рядом с домом.</w:t>
            </w:r>
          </w:p>
          <w:p w:rsidR="00AA24E7" w:rsidRPr="00C15B66" w:rsidRDefault="00C15B66" w:rsidP="00C15B66">
            <w:pPr>
              <w:spacing w:before="100" w:beforeAutospacing="1" w:after="100" w:afterAutospacing="1"/>
            </w:pPr>
            <w:r>
              <w:t>5) Электроснабжение – от проектируемой РУ, существующей 2х трансформаторной подстанции ТП-2.</w:t>
            </w:r>
          </w:p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lastRenderedPageBreak/>
              <w:t>20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 xml:space="preserve">Количество в составе строящихся (создаваемых) многоквартирного дома </w:t>
            </w:r>
            <w:r w:rsidRPr="00C15B66">
              <w:rPr>
                <w:color w:val="000000"/>
              </w:rPr>
              <w:lastRenderedPageBreak/>
              <w:t>и (или) иного объекта недвижимости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lastRenderedPageBreak/>
              <w:t>Жилых домов – 1</w:t>
            </w:r>
          </w:p>
          <w:p w:rsid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lastRenderedPageBreak/>
              <w:t>Число этажей – 3</w:t>
            </w:r>
          </w:p>
          <w:p w:rsid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Количество секций (подъездов) – 1</w:t>
            </w:r>
          </w:p>
          <w:p w:rsid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Общее число квартир – 25</w:t>
            </w:r>
          </w:p>
          <w:p w:rsid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 xml:space="preserve">В том числе: </w:t>
            </w:r>
            <w:proofErr w:type="gramStart"/>
            <w:r w:rsidRPr="00C15B66">
              <w:rPr>
                <w:color w:val="000000"/>
              </w:rPr>
              <w:t>однокомнатных</w:t>
            </w:r>
            <w:proofErr w:type="gramEnd"/>
            <w:r w:rsidRPr="00C15B66">
              <w:rPr>
                <w:color w:val="000000"/>
              </w:rPr>
              <w:t xml:space="preserve"> – </w:t>
            </w:r>
            <w:r w:rsidR="00655F02">
              <w:rPr>
                <w:color w:val="000000"/>
              </w:rPr>
              <w:t>16</w:t>
            </w:r>
          </w:p>
          <w:p w:rsid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 xml:space="preserve">двухкомнатных – </w:t>
            </w:r>
            <w:r w:rsidR="00655F02">
              <w:rPr>
                <w:color w:val="000000"/>
              </w:rPr>
              <w:t>8</w:t>
            </w:r>
          </w:p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трехкомнатных – 1</w:t>
            </w:r>
          </w:p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lastRenderedPageBreak/>
              <w:t>21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Описание технических характеристик указанных выше самостоятельных частей в соответствии с проектной документацией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C15B66" w:rsidRDefault="00C15B66" w:rsidP="00C15B66">
            <w:pPr>
              <w:spacing w:before="100" w:beforeAutospacing="1" w:after="100" w:afterAutospacing="1"/>
            </w:pPr>
            <w:r>
              <w:t xml:space="preserve">Территория жилой застройки – </w:t>
            </w:r>
            <w:smartTag w:uri="urn:schemas-microsoft-com:office:smarttags" w:element="metricconverter">
              <w:smartTagPr>
                <w:attr w:name="ProductID" w:val="0,04 га"/>
              </w:smartTagPr>
              <w:r>
                <w:t>0,04 га</w:t>
              </w:r>
            </w:smartTag>
            <w:r>
              <w:t>.</w:t>
            </w:r>
          </w:p>
          <w:p w:rsidR="00AA24E7" w:rsidRPr="00C15B66" w:rsidRDefault="00C15B66" w:rsidP="00C15B66">
            <w:pPr>
              <w:spacing w:before="100" w:beforeAutospacing="1" w:after="100" w:afterAutospacing="1"/>
            </w:pPr>
            <w:r>
              <w:t xml:space="preserve">Многоэтажная застройка – </w:t>
            </w:r>
            <w:smartTag w:uri="urn:schemas-microsoft-com:office:smarttags" w:element="metricconverter">
              <w:smartTagPr>
                <w:attr w:name="ProductID" w:val="0,04 га"/>
              </w:smartTagPr>
              <w:r>
                <w:t>0,04 га</w:t>
              </w:r>
            </w:smartTag>
            <w:r>
              <w:t>.</w:t>
            </w:r>
          </w:p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22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Функциональное назначение нежилых помещений в многоквартирном доме, или ином объекте недвижимости, не входящих в состав общего имущества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A5543C" w:rsidP="00C15B66">
            <w:pPr>
              <w:spacing w:before="100" w:beforeAutospacing="1" w:after="100" w:afterAutospacing="1"/>
            </w:pPr>
            <w:r>
              <w:t>Н</w:t>
            </w:r>
            <w:r w:rsidR="00C15B66">
              <w:t>ет</w:t>
            </w:r>
          </w:p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23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C15B66" w:rsidRDefault="00C15B66" w:rsidP="00A83F3A">
            <w:pPr>
              <w:spacing w:before="100" w:beforeAutospacing="1" w:after="100" w:afterAutospacing="1"/>
              <w:ind w:left="288" w:hanging="288"/>
            </w:pPr>
            <w:r w:rsidRPr="00C15B66">
              <w:t>1)</w:t>
            </w:r>
            <w:r w:rsidRPr="00C15B66">
              <w:rPr>
                <w:rFonts w:ascii="Arial Unicode MS" w:eastAsia="Arial Unicode MS" w:hAnsi="Arial Unicode MS" w:cs="Arial Unicode MS"/>
              </w:rPr>
              <w:t>​</w:t>
            </w:r>
            <w:r w:rsidRPr="00C15B66">
              <w:t> </w:t>
            </w:r>
            <w:r w:rsidR="00A83F3A">
              <w:t>лестничная клетка – 40,5</w:t>
            </w:r>
          </w:p>
          <w:p w:rsidR="00C15B66" w:rsidRDefault="00A83F3A" w:rsidP="00C15B66">
            <w:pPr>
              <w:spacing w:before="100" w:beforeAutospacing="1" w:after="100" w:afterAutospacing="1"/>
              <w:ind w:left="288" w:hanging="288"/>
            </w:pPr>
            <w:r>
              <w:t>2</w:t>
            </w:r>
            <w:r w:rsidR="00C15B66" w:rsidRPr="00C15B66">
              <w:t>)</w:t>
            </w:r>
            <w:r w:rsidR="00C15B66" w:rsidRPr="00C15B66">
              <w:rPr>
                <w:rFonts w:ascii="Arial Unicode MS" w:eastAsia="Arial Unicode MS" w:hAnsi="Arial Unicode MS" w:cs="Arial Unicode MS"/>
              </w:rPr>
              <w:t>​</w:t>
            </w:r>
            <w:r w:rsidR="00C15B66" w:rsidRPr="00C15B66">
              <w:t> </w:t>
            </w:r>
            <w:r w:rsidR="00C15B66">
              <w:t xml:space="preserve">тепловой и водомерный узел – </w:t>
            </w:r>
            <w:smartTag w:uri="urn:schemas-microsoft-com:office:smarttags" w:element="metricconverter">
              <w:smartTagPr>
                <w:attr w:name="ProductID" w:val="4,05 м²"/>
              </w:smartTagPr>
              <w:r w:rsidR="00C15B66">
                <w:t>4,05 м²</w:t>
              </w:r>
            </w:smartTag>
            <w:r w:rsidR="00C15B66">
              <w:t>;</w:t>
            </w:r>
          </w:p>
          <w:p w:rsidR="00C15B66" w:rsidRDefault="00A83F3A" w:rsidP="00C15B66">
            <w:pPr>
              <w:spacing w:before="100" w:beforeAutospacing="1" w:after="100" w:afterAutospacing="1"/>
              <w:ind w:left="288" w:hanging="288"/>
            </w:pPr>
            <w:r>
              <w:t>3</w:t>
            </w:r>
            <w:r w:rsidR="00C15B66" w:rsidRPr="00C15B66">
              <w:t>)</w:t>
            </w:r>
            <w:r w:rsidR="00C15B66" w:rsidRPr="00C15B66">
              <w:rPr>
                <w:rFonts w:ascii="Arial Unicode MS" w:eastAsia="Arial Unicode MS" w:hAnsi="Arial Unicode MS" w:cs="Arial Unicode MS"/>
              </w:rPr>
              <w:t>​</w:t>
            </w:r>
            <w:r w:rsidR="00C15B66" w:rsidRPr="00C15B66">
              <w:t> </w:t>
            </w:r>
            <w:proofErr w:type="spellStart"/>
            <w:r w:rsidR="00C15B66">
              <w:t>электрощитовая</w:t>
            </w:r>
            <w:proofErr w:type="spellEnd"/>
            <w:r w:rsidR="00C15B66">
              <w:t xml:space="preserve"> – </w:t>
            </w:r>
            <w:smartTag w:uri="urn:schemas-microsoft-com:office:smarttags" w:element="metricconverter">
              <w:smartTagPr>
                <w:attr w:name="ProductID" w:val="2,25 м²"/>
              </w:smartTagPr>
              <w:r w:rsidR="00C15B66">
                <w:t>2,25 м²</w:t>
              </w:r>
            </w:smartTag>
            <w:r w:rsidR="00C15B66">
              <w:t>;</w:t>
            </w:r>
          </w:p>
          <w:p w:rsidR="00C15B66" w:rsidRDefault="00A83F3A" w:rsidP="00C15B66">
            <w:pPr>
              <w:spacing w:before="100" w:beforeAutospacing="1" w:after="100" w:afterAutospacing="1"/>
              <w:ind w:left="288" w:hanging="288"/>
            </w:pPr>
            <w:r>
              <w:t>4</w:t>
            </w:r>
            <w:r w:rsidR="00C15B66" w:rsidRPr="00C15B66">
              <w:t>)</w:t>
            </w:r>
            <w:r w:rsidR="00C15B66" w:rsidRPr="00C15B66">
              <w:rPr>
                <w:rFonts w:ascii="Arial Unicode MS" w:eastAsia="Arial Unicode MS" w:hAnsi="Arial Unicode MS" w:cs="Arial Unicode MS"/>
              </w:rPr>
              <w:t>​</w:t>
            </w:r>
            <w:r w:rsidR="00C15B66" w:rsidRPr="00C15B66">
              <w:t> </w:t>
            </w:r>
            <w:r>
              <w:t>коридоры – 98,5</w:t>
            </w:r>
            <w:r w:rsidR="00C15B66">
              <w:t xml:space="preserve"> м²;</w:t>
            </w:r>
          </w:p>
          <w:p w:rsidR="00AA24E7" w:rsidRPr="00C15B66" w:rsidRDefault="00A83F3A" w:rsidP="00C15B66">
            <w:pPr>
              <w:spacing w:before="100" w:beforeAutospacing="1" w:after="100" w:afterAutospacing="1"/>
              <w:ind w:left="288" w:hanging="288"/>
            </w:pPr>
            <w:r>
              <w:t>5</w:t>
            </w:r>
            <w:r w:rsidR="00C15B66" w:rsidRPr="00C15B66">
              <w:t>)</w:t>
            </w:r>
            <w:r w:rsidR="00C15B66" w:rsidRPr="00C15B66">
              <w:rPr>
                <w:rFonts w:ascii="Arial Unicode MS" w:eastAsia="Arial Unicode MS" w:hAnsi="Arial Unicode MS" w:cs="Arial Unicode MS"/>
              </w:rPr>
              <w:t>​</w:t>
            </w:r>
            <w:r w:rsidR="00C15B66" w:rsidRPr="00C15B66">
              <w:t> </w:t>
            </w:r>
            <w:r w:rsidR="00C15B66">
              <w:t xml:space="preserve">чердак – </w:t>
            </w:r>
            <w:smartTag w:uri="urn:schemas-microsoft-com:office:smarttags" w:element="metricconverter">
              <w:smartTagPr>
                <w:attr w:name="ProductID" w:val="380,75 м²"/>
              </w:smartTagPr>
              <w:r w:rsidR="00C15B66">
                <w:t>380,75 м²</w:t>
              </w:r>
            </w:smartTag>
            <w:r w:rsidR="00C15B66">
              <w:t>.</w:t>
            </w:r>
          </w:p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24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Планируемая стоимость строительства многоквартирного жилого дома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C15B66" w:rsidRPr="00C15B66" w:rsidRDefault="005F48ED" w:rsidP="00C15B66">
            <w:r>
              <w:t>2</w:t>
            </w:r>
            <w:r w:rsidR="002A0F38">
              <w:t>0</w:t>
            </w:r>
            <w:r>
              <w:t xml:space="preserve"> 000 000 рублей </w:t>
            </w:r>
          </w:p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25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Органы власти и организации, представители которых участвуют в приемке многоквартирного дома и (или) иного объекта недвижимости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C15B66" w:rsidRPr="00C15B66" w:rsidRDefault="005F48ED" w:rsidP="00C15B66">
            <w:r>
              <w:t>МО «Администр</w:t>
            </w:r>
            <w:r w:rsidR="00B60052">
              <w:t>ация Приморского района»</w:t>
            </w:r>
          </w:p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26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Возможные финансовые и прочие риски при осуществлении проекта строительства и мерах по добровольному страхованию застройщиком таких рисков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2A0F38" w:rsidRDefault="002A0F38" w:rsidP="002A0F38">
            <w:pPr>
              <w:spacing w:before="100" w:beforeAutospacing="1" w:after="100" w:afterAutospacing="1"/>
            </w:pPr>
            <w:r>
              <w:t xml:space="preserve">   Передача в залог права собственности на земельный участок участникам долевого строительства </w:t>
            </w:r>
          </w:p>
          <w:p w:rsidR="00C15B66" w:rsidRPr="00C15B66" w:rsidRDefault="00C15B66" w:rsidP="00C15B66"/>
        </w:tc>
      </w:tr>
      <w:tr w:rsidR="00C15B66" w:rsidRPr="00C15B66">
        <w:tc>
          <w:tcPr>
            <w:tcW w:w="26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Pr="00C15B66" w:rsidRDefault="00C15B66" w:rsidP="00C15B66">
            <w:pPr>
              <w:spacing w:before="100" w:beforeAutospacing="1" w:after="100" w:afterAutospacing="1"/>
            </w:pPr>
            <w:r w:rsidRPr="00C15B66">
              <w:rPr>
                <w:color w:val="000000"/>
              </w:rPr>
              <w:t>27</w:t>
            </w:r>
          </w:p>
        </w:tc>
        <w:tc>
          <w:tcPr>
            <w:tcW w:w="468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AA24E7" w:rsidRDefault="00C15B66" w:rsidP="00C15B66">
            <w:pPr>
              <w:spacing w:before="100" w:beforeAutospacing="1" w:after="100" w:afterAutospacing="1"/>
              <w:rPr>
                <w:color w:val="000000"/>
              </w:rPr>
            </w:pPr>
            <w:r w:rsidRPr="00C15B66">
              <w:rPr>
                <w:color w:val="000000"/>
              </w:rPr>
              <w:t>Перечень организаций, осуществляющих основные строительно-монтажные и другие работы</w:t>
            </w:r>
          </w:p>
          <w:p w:rsidR="00A5543C" w:rsidRDefault="00A5543C" w:rsidP="00C15B66">
            <w:pPr>
              <w:spacing w:before="100" w:beforeAutospacing="1" w:after="100" w:afterAutospacing="1"/>
              <w:rPr>
                <w:color w:val="000000"/>
              </w:rPr>
            </w:pPr>
          </w:p>
          <w:p w:rsidR="00A5543C" w:rsidRDefault="00A5543C" w:rsidP="00C15B66">
            <w:pPr>
              <w:spacing w:before="100" w:beforeAutospacing="1" w:after="100" w:afterAutospacing="1"/>
              <w:rPr>
                <w:color w:val="000000"/>
              </w:rPr>
            </w:pPr>
          </w:p>
          <w:p w:rsidR="00A5543C" w:rsidRDefault="00A5543C" w:rsidP="00C15B66">
            <w:pPr>
              <w:spacing w:before="100" w:beforeAutospacing="1" w:after="100" w:afterAutospacing="1"/>
              <w:rPr>
                <w:color w:val="000000"/>
              </w:rPr>
            </w:pPr>
          </w:p>
          <w:p w:rsidR="00A5543C" w:rsidRDefault="00A5543C" w:rsidP="00C15B66">
            <w:pPr>
              <w:spacing w:before="100" w:beforeAutospacing="1" w:after="100" w:afterAutospacing="1"/>
              <w:rPr>
                <w:color w:val="000000"/>
              </w:rPr>
            </w:pPr>
          </w:p>
          <w:p w:rsidR="00A5543C" w:rsidRDefault="00A5543C" w:rsidP="00C15B66">
            <w:pPr>
              <w:spacing w:before="100" w:beforeAutospacing="1" w:after="100" w:afterAutospacing="1"/>
              <w:rPr>
                <w:color w:val="000000"/>
              </w:rPr>
            </w:pPr>
          </w:p>
          <w:p w:rsidR="00A5543C" w:rsidRDefault="00A5543C" w:rsidP="00C15B66">
            <w:pPr>
              <w:spacing w:before="100" w:beforeAutospacing="1" w:after="100" w:afterAutospacing="1"/>
              <w:rPr>
                <w:color w:val="000000"/>
              </w:rPr>
            </w:pPr>
          </w:p>
          <w:p w:rsidR="00A5543C" w:rsidRDefault="00A5543C" w:rsidP="00C15B66">
            <w:pPr>
              <w:spacing w:before="100" w:beforeAutospacing="1" w:after="100" w:afterAutospacing="1"/>
              <w:rPr>
                <w:color w:val="000000"/>
              </w:rPr>
            </w:pPr>
          </w:p>
          <w:p w:rsidR="00A5543C" w:rsidRDefault="00A5543C" w:rsidP="00C15B66">
            <w:pPr>
              <w:spacing w:before="100" w:beforeAutospacing="1" w:after="100" w:afterAutospacing="1"/>
              <w:rPr>
                <w:color w:val="000000"/>
              </w:rPr>
            </w:pPr>
          </w:p>
          <w:p w:rsidR="00A5543C" w:rsidRDefault="00A5543C" w:rsidP="00C15B66">
            <w:pPr>
              <w:spacing w:before="100" w:beforeAutospacing="1" w:after="100" w:afterAutospacing="1"/>
              <w:rPr>
                <w:color w:val="000000"/>
              </w:rPr>
            </w:pPr>
          </w:p>
          <w:p w:rsidR="00A5543C" w:rsidRDefault="00A5543C" w:rsidP="00C15B66">
            <w:pPr>
              <w:spacing w:before="100" w:beforeAutospacing="1" w:after="100" w:afterAutospacing="1"/>
              <w:rPr>
                <w:color w:val="000000"/>
              </w:rPr>
            </w:pPr>
          </w:p>
          <w:p w:rsidR="00A5543C" w:rsidRDefault="00A5543C" w:rsidP="00C15B66">
            <w:pPr>
              <w:spacing w:before="100" w:beforeAutospacing="1" w:after="100" w:afterAutospacing="1"/>
              <w:rPr>
                <w:color w:val="000000"/>
              </w:rPr>
            </w:pPr>
          </w:p>
          <w:p w:rsidR="00A5543C" w:rsidRDefault="00A5543C" w:rsidP="00C15B66">
            <w:pPr>
              <w:spacing w:before="100" w:beforeAutospacing="1" w:after="100" w:afterAutospacing="1"/>
              <w:rPr>
                <w:color w:val="000000"/>
              </w:rPr>
            </w:pPr>
          </w:p>
          <w:p w:rsidR="00A5543C" w:rsidRDefault="00A5543C" w:rsidP="00C15B66">
            <w:pPr>
              <w:spacing w:before="100" w:beforeAutospacing="1" w:after="100" w:afterAutospacing="1"/>
              <w:rPr>
                <w:color w:val="000000"/>
              </w:rPr>
            </w:pPr>
          </w:p>
          <w:p w:rsidR="00A5543C" w:rsidRDefault="00A5543C" w:rsidP="00C15B66">
            <w:pPr>
              <w:spacing w:before="100" w:beforeAutospacing="1" w:after="100" w:afterAutospacing="1"/>
            </w:pPr>
          </w:p>
          <w:p w:rsidR="00A5543C" w:rsidRDefault="00A5543C" w:rsidP="00C15B66">
            <w:pPr>
              <w:spacing w:before="100" w:beforeAutospacing="1" w:after="100" w:afterAutospacing="1"/>
            </w:pPr>
          </w:p>
          <w:p w:rsidR="00A5543C" w:rsidRPr="00C15B66" w:rsidRDefault="001966AD" w:rsidP="00C15B66">
            <w:pPr>
              <w:spacing w:before="100" w:beforeAutospacing="1" w:after="100" w:afterAutospacing="1"/>
            </w:pPr>
            <w:r>
              <w:t>Способ исполнения обеспечения обязательств застройщика по договору</w:t>
            </w:r>
          </w:p>
        </w:tc>
        <w:tc>
          <w:tcPr>
            <w:tcW w:w="549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vAlign w:val="center"/>
          </w:tcPr>
          <w:p w:rsidR="00157FFE" w:rsidRDefault="006B5A37" w:rsidP="00C15B6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Проектная организация: ООО «ПИ</w:t>
            </w:r>
            <w:r w:rsidR="00C15B66" w:rsidRPr="00C15B66">
              <w:rPr>
                <w:color w:val="000000"/>
              </w:rPr>
              <w:t xml:space="preserve"> «</w:t>
            </w:r>
            <w:proofErr w:type="spellStart"/>
            <w:r w:rsidR="00C15B66" w:rsidRPr="00C15B66">
              <w:rPr>
                <w:color w:val="000000"/>
              </w:rPr>
              <w:t>Архтеплоэлектросетьпроект</w:t>
            </w:r>
            <w:proofErr w:type="spellEnd"/>
            <w:r w:rsidR="00C15B66" w:rsidRPr="00C15B66">
              <w:rPr>
                <w:color w:val="000000"/>
              </w:rPr>
              <w:t xml:space="preserve">» г. Архангельск, ул. Набережная Северной Двины, д. 68, офис 22. </w:t>
            </w:r>
          </w:p>
          <w:p w:rsidR="00C15B66" w:rsidRDefault="00C15B66" w:rsidP="00C15B66">
            <w:pPr>
              <w:spacing w:before="100" w:beforeAutospacing="1" w:after="100" w:afterAutospacing="1"/>
              <w:rPr>
                <w:color w:val="000000"/>
              </w:rPr>
            </w:pPr>
            <w:r w:rsidRPr="00C15B66">
              <w:rPr>
                <w:color w:val="000000"/>
              </w:rPr>
              <w:t>Свидетельство о допуске № СРО-П-170-16032012 от 28.01.2013г.</w:t>
            </w:r>
          </w:p>
          <w:p w:rsidR="00A00855" w:rsidRDefault="00A00855" w:rsidP="00C15B66">
            <w:pPr>
              <w:spacing w:before="100" w:beforeAutospacing="1" w:after="100" w:afterAutospacing="1"/>
            </w:pPr>
          </w:p>
          <w:p w:rsidR="00AA24E7" w:rsidRDefault="00C15B66" w:rsidP="00AA24E7">
            <w:pPr>
              <w:spacing w:before="100" w:beforeAutospacing="1" w:after="100" w:afterAutospacing="1"/>
              <w:rPr>
                <w:color w:val="000000"/>
              </w:rPr>
            </w:pPr>
            <w:r w:rsidRPr="00C15B66">
              <w:rPr>
                <w:color w:val="000000"/>
              </w:rPr>
              <w:lastRenderedPageBreak/>
              <w:t>ООО</w:t>
            </w:r>
            <w:r w:rsidR="00AA24E7">
              <w:rPr>
                <w:color w:val="000000"/>
              </w:rPr>
              <w:t xml:space="preserve"> «</w:t>
            </w:r>
            <w:proofErr w:type="spellStart"/>
            <w:r w:rsidR="00AA24E7">
              <w:rPr>
                <w:color w:val="000000"/>
              </w:rPr>
              <w:t>СтройГарант</w:t>
            </w:r>
            <w:proofErr w:type="spellEnd"/>
            <w:r w:rsidR="00AA24E7">
              <w:rPr>
                <w:color w:val="000000"/>
              </w:rPr>
              <w:t xml:space="preserve">», </w:t>
            </w:r>
          </w:p>
          <w:p w:rsidR="00AA24E7" w:rsidRDefault="00AA24E7" w:rsidP="00AA24E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Юридический адрес:</w:t>
            </w:r>
          </w:p>
          <w:p w:rsidR="00AA24E7" w:rsidRDefault="00AA24E7" w:rsidP="00AA24E7">
            <w:pPr>
              <w:spacing w:before="100" w:beforeAutospacing="1" w:after="100" w:afterAutospacing="1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63065, г"/>
              </w:smartTagPr>
              <w:r>
                <w:rPr>
                  <w:color w:val="000000"/>
                </w:rPr>
                <w:t>163065</w:t>
              </w:r>
              <w:r w:rsidRPr="00C15B66">
                <w:rPr>
                  <w:color w:val="000000"/>
                </w:rPr>
                <w:t>, г</w:t>
              </w:r>
            </w:smartTag>
            <w:r w:rsidRPr="00C15B66">
              <w:rPr>
                <w:color w:val="000000"/>
              </w:rPr>
              <w:t>. Архангельск,</w:t>
            </w:r>
            <w:r>
              <w:rPr>
                <w:color w:val="000000"/>
              </w:rPr>
              <w:t xml:space="preserve"> пр-т Московский, д.59</w:t>
            </w:r>
          </w:p>
          <w:p w:rsidR="00AA24E7" w:rsidRDefault="00AA24E7" w:rsidP="00AA24E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63001, г"/>
              </w:smartTagPr>
              <w:r>
                <w:rPr>
                  <w:color w:val="000000"/>
                </w:rPr>
                <w:t>163001, г</w:t>
              </w:r>
            </w:smartTag>
            <w:r>
              <w:rPr>
                <w:color w:val="000000"/>
              </w:rPr>
              <w:t xml:space="preserve">. Архангельск, ул. </w:t>
            </w:r>
            <w:proofErr w:type="gramStart"/>
            <w:r>
              <w:rPr>
                <w:color w:val="000000"/>
              </w:rPr>
              <w:t>Вологодская</w:t>
            </w:r>
            <w:proofErr w:type="gramEnd"/>
            <w:r>
              <w:rPr>
                <w:color w:val="000000"/>
              </w:rPr>
              <w:t>, д.10</w:t>
            </w:r>
          </w:p>
          <w:p w:rsidR="00A00855" w:rsidRDefault="00A00855" w:rsidP="00AA24E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Режим работы: понедельник- пятница </w:t>
            </w:r>
          </w:p>
          <w:p w:rsidR="00A00855" w:rsidRDefault="00A00855" w:rsidP="00AA24E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 9.00 по 17.00</w:t>
            </w:r>
          </w:p>
          <w:p w:rsidR="00A00855" w:rsidRDefault="00A00855" w:rsidP="00AA24E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суббота- воскресенье  выходной</w:t>
            </w:r>
          </w:p>
          <w:p w:rsidR="00AA24E7" w:rsidRDefault="00AA24E7" w:rsidP="00AA24E7">
            <w:pPr>
              <w:spacing w:before="100" w:beforeAutospacing="1" w:after="100" w:afterAutospacing="1"/>
              <w:rPr>
                <w:color w:val="000000"/>
              </w:rPr>
            </w:pPr>
            <w:r>
              <w:t>Свидетельство о допуске определенному виду или видам работ, которые оказывают влияние безопасность объектов капитального строительства № СРО-С-256-19102012 от 29.05.2013 г № 1412., выдано  «Некоммерческое партнерство саморегулируемая организация строителей  «</w:t>
            </w:r>
            <w:proofErr w:type="spellStart"/>
            <w:r>
              <w:t>СтройИндустрия</w:t>
            </w:r>
            <w:proofErr w:type="spellEnd"/>
            <w:r>
              <w:t>» г. Санкт – Петербурга. Без ограничения срока и территории  действия</w:t>
            </w:r>
          </w:p>
          <w:p w:rsidR="00AA24E7" w:rsidRDefault="00AA24E7" w:rsidP="00C15B66">
            <w:pPr>
              <w:spacing w:before="100" w:beforeAutospacing="1" w:after="100" w:afterAutospacing="1"/>
            </w:pPr>
          </w:p>
          <w:p w:rsidR="001966AD" w:rsidRDefault="001966AD" w:rsidP="00C15B66">
            <w:pPr>
              <w:spacing w:before="100" w:beforeAutospacing="1" w:after="100" w:afterAutospacing="1"/>
            </w:pPr>
            <w:r>
              <w:t xml:space="preserve">   Передача в залог права собственности на земельный участок участникам долевого строительства </w:t>
            </w:r>
          </w:p>
          <w:p w:rsidR="00A5543C" w:rsidRDefault="00A5543C" w:rsidP="00C15B66">
            <w:pPr>
              <w:spacing w:before="100" w:beforeAutospacing="1" w:after="100" w:afterAutospacing="1"/>
            </w:pPr>
          </w:p>
          <w:p w:rsidR="00A5543C" w:rsidRDefault="00A5543C" w:rsidP="00C15B66">
            <w:pPr>
              <w:spacing w:before="100" w:beforeAutospacing="1" w:after="100" w:afterAutospacing="1"/>
            </w:pPr>
          </w:p>
          <w:p w:rsidR="00A5543C" w:rsidRDefault="00A5543C" w:rsidP="00C15B66">
            <w:pPr>
              <w:spacing w:before="100" w:beforeAutospacing="1" w:after="100" w:afterAutospacing="1"/>
            </w:pPr>
          </w:p>
          <w:p w:rsidR="00A5543C" w:rsidRDefault="00A5543C" w:rsidP="00C15B66">
            <w:pPr>
              <w:spacing w:before="100" w:beforeAutospacing="1" w:after="100" w:afterAutospacing="1"/>
            </w:pPr>
          </w:p>
          <w:p w:rsidR="00A5543C" w:rsidRPr="00C15B66" w:rsidRDefault="00A5543C" w:rsidP="00C15B66">
            <w:pPr>
              <w:spacing w:before="100" w:beforeAutospacing="1" w:after="100" w:afterAutospacing="1"/>
            </w:pPr>
          </w:p>
        </w:tc>
      </w:tr>
    </w:tbl>
    <w:p w:rsidR="00C15B66" w:rsidRPr="00C15B66" w:rsidRDefault="00C15B66" w:rsidP="00C15B66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>Д</w:t>
      </w:r>
      <w:r w:rsidRPr="00C15B66">
        <w:rPr>
          <w:color w:val="000000"/>
        </w:rPr>
        <w:t>иректор</w:t>
      </w:r>
      <w:r w:rsidR="003F471C">
        <w:rPr>
          <w:color w:val="000000"/>
        </w:rPr>
        <w:t xml:space="preserve">     </w:t>
      </w:r>
      <w:r w:rsidR="00A65EAB">
        <w:rPr>
          <w:color w:val="000000"/>
        </w:rPr>
        <w:t>ООО «ФСК «Поморье»</w:t>
      </w:r>
      <w:r w:rsidR="003F471C">
        <w:rPr>
          <w:color w:val="000000"/>
        </w:rPr>
        <w:t xml:space="preserve">               </w:t>
      </w:r>
      <w:r w:rsidR="00A65EAB">
        <w:rPr>
          <w:color w:val="000000"/>
        </w:rPr>
        <w:t xml:space="preserve">                                                </w:t>
      </w:r>
      <w:r w:rsidR="003F471C">
        <w:rPr>
          <w:color w:val="000000"/>
        </w:rPr>
        <w:t xml:space="preserve">     </w:t>
      </w:r>
      <w:r w:rsidR="00A65EAB">
        <w:rPr>
          <w:color w:val="000000"/>
        </w:rPr>
        <w:t>М.В.Стахеев</w:t>
      </w:r>
      <w:r w:rsidR="003F471C">
        <w:rPr>
          <w:color w:val="000000"/>
        </w:rPr>
        <w:t xml:space="preserve">                                               </w:t>
      </w:r>
      <w:r w:rsidR="00A65EAB">
        <w:rPr>
          <w:color w:val="000000"/>
        </w:rPr>
        <w:t xml:space="preserve">                             </w:t>
      </w:r>
    </w:p>
    <w:p w:rsidR="0002791C" w:rsidRDefault="0002791C" w:rsidP="00C15B66">
      <w:pPr>
        <w:rPr>
          <w:szCs w:val="36"/>
        </w:rPr>
      </w:pPr>
    </w:p>
    <w:p w:rsidR="00220766" w:rsidRDefault="00220766" w:rsidP="00C15B66">
      <w:pPr>
        <w:rPr>
          <w:szCs w:val="36"/>
        </w:rPr>
      </w:pPr>
    </w:p>
    <w:p w:rsidR="00220766" w:rsidRDefault="00220766" w:rsidP="00C15B66">
      <w:pPr>
        <w:rPr>
          <w:szCs w:val="36"/>
        </w:rPr>
      </w:pPr>
    </w:p>
    <w:p w:rsidR="00220766" w:rsidRDefault="00220766" w:rsidP="00C15B66">
      <w:pPr>
        <w:rPr>
          <w:szCs w:val="36"/>
        </w:rPr>
      </w:pPr>
    </w:p>
    <w:p w:rsidR="00220766" w:rsidRDefault="00220766" w:rsidP="00C15B66">
      <w:pPr>
        <w:rPr>
          <w:szCs w:val="36"/>
        </w:rPr>
      </w:pPr>
    </w:p>
    <w:p w:rsidR="00220766" w:rsidRDefault="00220766" w:rsidP="00C15B66">
      <w:pPr>
        <w:rPr>
          <w:szCs w:val="36"/>
        </w:rPr>
      </w:pPr>
    </w:p>
    <w:p w:rsidR="00220766" w:rsidRDefault="00220766" w:rsidP="00C15B66">
      <w:pPr>
        <w:rPr>
          <w:szCs w:val="36"/>
        </w:rPr>
      </w:pPr>
    </w:p>
    <w:p w:rsidR="00220766" w:rsidRPr="00C15B66" w:rsidRDefault="00220766" w:rsidP="00C15B66">
      <w:pPr>
        <w:rPr>
          <w:szCs w:val="36"/>
        </w:rPr>
      </w:pPr>
      <w:r>
        <w:rPr>
          <w:szCs w:val="36"/>
        </w:rPr>
        <w:t xml:space="preserve">Проектная декларация размещена на сайте:  </w:t>
      </w:r>
      <w:r w:rsidRPr="00220766">
        <w:rPr>
          <w:rFonts w:ascii="Courier New" w:hAnsi="Courier New" w:cs="Courier New"/>
          <w:color w:val="000000"/>
          <w:sz w:val="22"/>
          <w:szCs w:val="22"/>
        </w:rPr>
        <w:t>http://</w:t>
      </w:r>
      <w:r w:rsidRPr="00220766">
        <w:rPr>
          <w:rFonts w:ascii="Courier New" w:hAnsi="Courier New" w:cs="Courier New"/>
          <w:color w:val="000000"/>
          <w:sz w:val="22"/>
          <w:szCs w:val="22"/>
          <w:lang w:val="en-US"/>
        </w:rPr>
        <w:t>dom</w:t>
      </w:r>
      <w:r w:rsidRPr="00220766">
        <w:rPr>
          <w:rFonts w:ascii="Courier New" w:hAnsi="Courier New" w:cs="Courier New"/>
          <w:color w:val="000000"/>
          <w:sz w:val="22"/>
          <w:szCs w:val="22"/>
        </w:rPr>
        <w:t>.29.ru/text/newsline_</w:t>
      </w:r>
      <w:r w:rsidRPr="00220766">
        <w:rPr>
          <w:rFonts w:ascii="Courier New" w:hAnsi="Courier New" w:cs="Courier New"/>
          <w:color w:val="000000"/>
          <w:sz w:val="22"/>
          <w:szCs w:val="22"/>
          <w:lang w:val="en-US"/>
        </w:rPr>
        <w:t>dom</w:t>
      </w:r>
      <w:r w:rsidRPr="00220766">
        <w:rPr>
          <w:rFonts w:ascii="Courier New" w:hAnsi="Courier New" w:cs="Courier New"/>
          <w:color w:val="000000"/>
          <w:sz w:val="22"/>
          <w:szCs w:val="22"/>
        </w:rPr>
        <w:t>/689440.html#</w:t>
      </w:r>
      <w:r w:rsidRPr="00220766">
        <w:rPr>
          <w:rFonts w:ascii="Courier New" w:hAnsi="Courier New" w:cs="Courier New"/>
          <w:color w:val="000000"/>
          <w:sz w:val="22"/>
          <w:szCs w:val="22"/>
          <w:lang w:val="en-US"/>
        </w:rPr>
        <w:t>gallery</w:t>
      </w:r>
      <w:r w:rsidRPr="009B1BC3">
        <w:rPr>
          <w:color w:val="000000"/>
        </w:rPr>
        <w:t> </w:t>
      </w:r>
    </w:p>
    <w:sectPr w:rsidR="00220766" w:rsidRPr="00C1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1C"/>
    <w:rsid w:val="0002791C"/>
    <w:rsid w:val="00037B62"/>
    <w:rsid w:val="00140975"/>
    <w:rsid w:val="00157FFE"/>
    <w:rsid w:val="001833AF"/>
    <w:rsid w:val="001966AD"/>
    <w:rsid w:val="001D433C"/>
    <w:rsid w:val="00220766"/>
    <w:rsid w:val="002556E2"/>
    <w:rsid w:val="00294364"/>
    <w:rsid w:val="002A0F38"/>
    <w:rsid w:val="002C5A45"/>
    <w:rsid w:val="003D07A0"/>
    <w:rsid w:val="003F471C"/>
    <w:rsid w:val="0042190F"/>
    <w:rsid w:val="00533B6C"/>
    <w:rsid w:val="0054646B"/>
    <w:rsid w:val="005726CE"/>
    <w:rsid w:val="00587DBC"/>
    <w:rsid w:val="005F48ED"/>
    <w:rsid w:val="00655F02"/>
    <w:rsid w:val="006B5A37"/>
    <w:rsid w:val="006E09E5"/>
    <w:rsid w:val="00706243"/>
    <w:rsid w:val="0079541E"/>
    <w:rsid w:val="00806FF0"/>
    <w:rsid w:val="00813E2F"/>
    <w:rsid w:val="00814005"/>
    <w:rsid w:val="00824E8D"/>
    <w:rsid w:val="008312BD"/>
    <w:rsid w:val="00901097"/>
    <w:rsid w:val="00941F29"/>
    <w:rsid w:val="00944341"/>
    <w:rsid w:val="00970AB7"/>
    <w:rsid w:val="00990C4F"/>
    <w:rsid w:val="009B72B9"/>
    <w:rsid w:val="009F41CA"/>
    <w:rsid w:val="00A00855"/>
    <w:rsid w:val="00A4363C"/>
    <w:rsid w:val="00A5543C"/>
    <w:rsid w:val="00A65268"/>
    <w:rsid w:val="00A65EAB"/>
    <w:rsid w:val="00A83F3A"/>
    <w:rsid w:val="00AA24E7"/>
    <w:rsid w:val="00AD76D1"/>
    <w:rsid w:val="00AF7982"/>
    <w:rsid w:val="00B60052"/>
    <w:rsid w:val="00C15B66"/>
    <w:rsid w:val="00C52A98"/>
    <w:rsid w:val="00D30E98"/>
    <w:rsid w:val="00DD3C80"/>
    <w:rsid w:val="00DD6BBF"/>
    <w:rsid w:val="00EA44A0"/>
    <w:rsid w:val="00F87696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4363C"/>
    <w:pPr>
      <w:spacing w:before="100" w:beforeAutospacing="1" w:after="100" w:afterAutospacing="1"/>
    </w:pPr>
  </w:style>
  <w:style w:type="character" w:customStyle="1" w:styleId="s1">
    <w:name w:val="s1"/>
    <w:basedOn w:val="a0"/>
    <w:rsid w:val="00A4363C"/>
  </w:style>
  <w:style w:type="paragraph" w:customStyle="1" w:styleId="p2">
    <w:name w:val="p2"/>
    <w:basedOn w:val="a"/>
    <w:rsid w:val="00A4363C"/>
    <w:pPr>
      <w:spacing w:before="100" w:beforeAutospacing="1" w:after="100" w:afterAutospacing="1"/>
    </w:pPr>
  </w:style>
  <w:style w:type="character" w:customStyle="1" w:styleId="s2">
    <w:name w:val="s2"/>
    <w:basedOn w:val="a0"/>
    <w:rsid w:val="00A4363C"/>
  </w:style>
  <w:style w:type="paragraph" w:customStyle="1" w:styleId="p3">
    <w:name w:val="p3"/>
    <w:basedOn w:val="a"/>
    <w:rsid w:val="00A436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5B66"/>
  </w:style>
  <w:style w:type="paragraph" w:customStyle="1" w:styleId="p4">
    <w:name w:val="p4"/>
    <w:basedOn w:val="a"/>
    <w:rsid w:val="00C15B66"/>
    <w:pPr>
      <w:spacing w:before="100" w:beforeAutospacing="1" w:after="100" w:afterAutospacing="1"/>
    </w:pPr>
  </w:style>
  <w:style w:type="character" w:customStyle="1" w:styleId="s3">
    <w:name w:val="s3"/>
    <w:basedOn w:val="a0"/>
    <w:rsid w:val="00C15B66"/>
  </w:style>
  <w:style w:type="paragraph" w:customStyle="1" w:styleId="p5">
    <w:name w:val="p5"/>
    <w:basedOn w:val="a"/>
    <w:rsid w:val="00C15B66"/>
    <w:pPr>
      <w:spacing w:before="100" w:beforeAutospacing="1" w:after="100" w:afterAutospacing="1"/>
    </w:pPr>
  </w:style>
  <w:style w:type="character" w:customStyle="1" w:styleId="s4">
    <w:name w:val="s4"/>
    <w:basedOn w:val="a0"/>
    <w:rsid w:val="00C15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4363C"/>
    <w:pPr>
      <w:spacing w:before="100" w:beforeAutospacing="1" w:after="100" w:afterAutospacing="1"/>
    </w:pPr>
  </w:style>
  <w:style w:type="character" w:customStyle="1" w:styleId="s1">
    <w:name w:val="s1"/>
    <w:basedOn w:val="a0"/>
    <w:rsid w:val="00A4363C"/>
  </w:style>
  <w:style w:type="paragraph" w:customStyle="1" w:styleId="p2">
    <w:name w:val="p2"/>
    <w:basedOn w:val="a"/>
    <w:rsid w:val="00A4363C"/>
    <w:pPr>
      <w:spacing w:before="100" w:beforeAutospacing="1" w:after="100" w:afterAutospacing="1"/>
    </w:pPr>
  </w:style>
  <w:style w:type="character" w:customStyle="1" w:styleId="s2">
    <w:name w:val="s2"/>
    <w:basedOn w:val="a0"/>
    <w:rsid w:val="00A4363C"/>
  </w:style>
  <w:style w:type="paragraph" w:customStyle="1" w:styleId="p3">
    <w:name w:val="p3"/>
    <w:basedOn w:val="a"/>
    <w:rsid w:val="00A436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5B66"/>
  </w:style>
  <w:style w:type="paragraph" w:customStyle="1" w:styleId="p4">
    <w:name w:val="p4"/>
    <w:basedOn w:val="a"/>
    <w:rsid w:val="00C15B66"/>
    <w:pPr>
      <w:spacing w:before="100" w:beforeAutospacing="1" w:after="100" w:afterAutospacing="1"/>
    </w:pPr>
  </w:style>
  <w:style w:type="character" w:customStyle="1" w:styleId="s3">
    <w:name w:val="s3"/>
    <w:basedOn w:val="a0"/>
    <w:rsid w:val="00C15B66"/>
  </w:style>
  <w:style w:type="paragraph" w:customStyle="1" w:styleId="p5">
    <w:name w:val="p5"/>
    <w:basedOn w:val="a"/>
    <w:rsid w:val="00C15B66"/>
    <w:pPr>
      <w:spacing w:before="100" w:beforeAutospacing="1" w:after="100" w:afterAutospacing="1"/>
    </w:pPr>
  </w:style>
  <w:style w:type="character" w:customStyle="1" w:styleId="s4">
    <w:name w:val="s4"/>
    <w:basedOn w:val="a0"/>
    <w:rsid w:val="00C15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473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707">
                  <w:marLeft w:val="850"/>
                  <w:marRight w:val="566"/>
                  <w:marTop w:val="566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174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642">
                  <w:marLeft w:val="850"/>
                  <w:marRight w:val="566"/>
                  <w:marTop w:val="566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7325-ED56-4BD7-8685-B24298D2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июля 2013 г</vt:lpstr>
    </vt:vector>
  </TitlesOfParts>
  <Company>Шангри-Ла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июля 2013 г</dc:title>
  <dc:creator>1</dc:creator>
  <cp:lastModifiedBy>p</cp:lastModifiedBy>
  <cp:revision>2</cp:revision>
  <cp:lastPrinted>2013-12-25T09:31:00Z</cp:lastPrinted>
  <dcterms:created xsi:type="dcterms:W3CDTF">2014-07-29T08:06:00Z</dcterms:created>
  <dcterms:modified xsi:type="dcterms:W3CDTF">2014-07-29T08:06:00Z</dcterms:modified>
</cp:coreProperties>
</file>