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1" w:rsidRDefault="00BF70B3">
      <w:pPr>
        <w:pStyle w:val="a3"/>
        <w:ind w:left="-142" w:right="-425" w:firstLine="284"/>
        <w:jc w:val="center"/>
      </w:pPr>
      <w:bookmarkStart w:id="0" w:name="_GoBack"/>
      <w:bookmarkEnd w:id="0"/>
      <w:r>
        <w:rPr>
          <w:b/>
          <w:sz w:val="32"/>
          <w:szCs w:val="32"/>
        </w:rPr>
        <w:t>Программа мероприятий киномарафона семейного кино «ВВЕРХ»</w:t>
      </w:r>
    </w:p>
    <w:p w:rsidR="00351641" w:rsidRDefault="00BF70B3">
      <w:pPr>
        <w:pStyle w:val="a3"/>
        <w:ind w:left="-142" w:right="-425" w:firstLine="284"/>
        <w:jc w:val="center"/>
      </w:pPr>
      <w:r>
        <w:rPr>
          <w:b/>
          <w:sz w:val="32"/>
          <w:szCs w:val="32"/>
        </w:rPr>
        <w:t xml:space="preserve">с  </w:t>
      </w:r>
      <w:r>
        <w:rPr>
          <w:rFonts w:cs="Tahoma"/>
          <w:b/>
          <w:sz w:val="32"/>
          <w:szCs w:val="32"/>
        </w:rPr>
        <w:t>16.10. 2013 г.  по 11.12. 2013 г.</w:t>
      </w:r>
    </w:p>
    <w:p w:rsidR="00351641" w:rsidRDefault="00351641">
      <w:pPr>
        <w:pStyle w:val="a3"/>
        <w:ind w:left="567" w:firstLine="284"/>
        <w:jc w:val="center"/>
      </w:pPr>
    </w:p>
    <w:tbl>
      <w:tblPr>
        <w:tblW w:w="0" w:type="auto"/>
        <w:tblInd w:w="9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726"/>
        <w:gridCol w:w="6749"/>
      </w:tblGrid>
      <w:tr w:rsidR="00351641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  <w:ind w:left="-127" w:firstLine="127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Дата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Время</w:t>
            </w:r>
          </w:p>
        </w:tc>
        <w:tc>
          <w:tcPr>
            <w:tcW w:w="6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Фильм, страна, режиссер, год</w:t>
            </w: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16.10.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 xml:space="preserve">17:00-19:00 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  <w:ind w:right="-108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Частное пионерское </w:t>
            </w:r>
            <w:r>
              <w:rPr>
                <w:rFonts w:ascii="Calibri" w:hAnsi="Calibri"/>
                <w:sz w:val="22"/>
                <w:szCs w:val="22"/>
              </w:rPr>
              <w:t xml:space="preserve">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лександр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Карпиловский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2013)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6+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>Легенда 17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Россия, 2013) </w:t>
            </w:r>
            <w:r>
              <w:rPr>
                <w:rFonts w:ascii="Calibri" w:hAnsi="Calibri"/>
                <w:b/>
                <w:sz w:val="22"/>
                <w:szCs w:val="22"/>
              </w:rPr>
              <w:t>6+</w:t>
            </w: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23.10.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>Конференция  «Куда ведут конкурсы красоты?»</w:t>
            </w:r>
            <w:r>
              <w:rPr>
                <w:rFonts w:ascii="Calibri" w:hAnsi="Calibri"/>
                <w:sz w:val="22"/>
                <w:szCs w:val="22"/>
              </w:rPr>
              <w:t xml:space="preserve"> (специальные гости)</w:t>
            </w: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30.10.</w:t>
            </w:r>
          </w:p>
          <w:p w:rsidR="00351641" w:rsidRDefault="00351641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17:00-19:00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>Шал/старик</w:t>
            </w:r>
            <w:r>
              <w:rPr>
                <w:rFonts w:ascii="Calibri" w:hAnsi="Calibri"/>
                <w:sz w:val="22"/>
                <w:szCs w:val="22"/>
              </w:rPr>
              <w:t xml:space="preserve"> (Казахстан,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.Е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рмек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Турсунов, 2012) </w:t>
            </w:r>
            <w:r>
              <w:rPr>
                <w:rFonts w:ascii="Calibri" w:hAnsi="Calibri"/>
                <w:b/>
                <w:sz w:val="22"/>
                <w:szCs w:val="22"/>
              </w:rPr>
              <w:t>14+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Бей врага</w:t>
            </w:r>
            <w:r>
              <w:rPr>
                <w:rFonts w:ascii="Calibri" w:hAnsi="Calibri"/>
                <w:sz w:val="22"/>
                <w:szCs w:val="22"/>
              </w:rPr>
              <w:t xml:space="preserve"> 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Виталий Мельников, 2007)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0+</w:t>
            </w:r>
            <w:proofErr w:type="gramEnd"/>
          </w:p>
          <w:p w:rsidR="00351641" w:rsidRDefault="00351641">
            <w:pPr>
              <w:pStyle w:val="a3"/>
            </w:pPr>
          </w:p>
        </w:tc>
      </w:tr>
      <w:tr w:rsidR="00351641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6.11.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Вечер памяти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В.Высоцкого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(авторские песни)</w:t>
            </w:r>
          </w:p>
          <w:p w:rsidR="00351641" w:rsidRDefault="00351641">
            <w:pPr>
              <w:pStyle w:val="a3"/>
            </w:pP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  <w:p w:rsidR="00351641" w:rsidRDefault="00351641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17:00-19:00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Воробей</w:t>
            </w:r>
            <w:r>
              <w:rPr>
                <w:rFonts w:ascii="Calibri" w:hAnsi="Calibri"/>
                <w:sz w:val="22"/>
                <w:szCs w:val="22"/>
              </w:rPr>
              <w:t xml:space="preserve"> (Россия, центр-студия национального фильма 21 века,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Юрий Шиллер, 2010 год) </w:t>
            </w:r>
            <w:r>
              <w:rPr>
                <w:rFonts w:ascii="Calibri" w:hAnsi="Calibri"/>
                <w:b/>
                <w:sz w:val="22"/>
                <w:szCs w:val="22"/>
              </w:rPr>
              <w:t>12+</w:t>
            </w:r>
            <w:proofErr w:type="gramEnd"/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В тумане</w:t>
            </w:r>
            <w:r>
              <w:rPr>
                <w:rFonts w:ascii="Calibri" w:hAnsi="Calibri"/>
                <w:sz w:val="22"/>
                <w:szCs w:val="22"/>
              </w:rPr>
              <w:t xml:space="preserve"> (Россия-Белоруссия,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ергей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Возница, 2012 ) </w:t>
            </w:r>
            <w:r>
              <w:rPr>
                <w:rFonts w:ascii="Calibri" w:hAnsi="Calibri"/>
                <w:b/>
                <w:sz w:val="22"/>
                <w:szCs w:val="22"/>
              </w:rPr>
              <w:t>12+</w:t>
            </w:r>
          </w:p>
          <w:p w:rsidR="00351641" w:rsidRDefault="00351641">
            <w:pPr>
              <w:pStyle w:val="a3"/>
            </w:pP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20.11.</w:t>
            </w:r>
          </w:p>
          <w:p w:rsidR="00351641" w:rsidRDefault="00351641">
            <w:pPr>
              <w:pStyle w:val="a3"/>
            </w:pPr>
          </w:p>
          <w:p w:rsidR="00351641" w:rsidRDefault="00351641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17:00-19:00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ru-RU"/>
              </w:rPr>
              <w:t>В августе 44-го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 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 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Михаил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Пташук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2001 год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ascii="Calibri" w:hAnsi="Calibri"/>
                <w:b/>
                <w:sz w:val="22"/>
                <w:szCs w:val="22"/>
                <w:lang w:eastAsia="ru-RU"/>
              </w:rPr>
              <w:t>12+</w:t>
            </w:r>
            <w:proofErr w:type="gramEnd"/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  <w:lang w:eastAsia="ru-RU"/>
              </w:rPr>
              <w:t xml:space="preserve">Дом 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(Россия,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u-RU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ru-RU"/>
              </w:rPr>
              <w:t>лег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 Погодин, 2011) </w:t>
            </w:r>
            <w:r>
              <w:rPr>
                <w:rFonts w:ascii="Calibri" w:hAnsi="Calibri"/>
                <w:b/>
                <w:sz w:val="22"/>
                <w:szCs w:val="22"/>
                <w:lang w:eastAsia="ru-RU"/>
              </w:rPr>
              <w:t>16+</w:t>
            </w:r>
          </w:p>
        </w:tc>
      </w:tr>
      <w:tr w:rsidR="003516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  <w:p w:rsidR="00351641" w:rsidRDefault="00351641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17:00-19:00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Мальчик с велосипедом </w:t>
            </w:r>
            <w:r>
              <w:rPr>
                <w:rFonts w:ascii="Calibri" w:hAnsi="Calibri"/>
                <w:sz w:val="22"/>
                <w:szCs w:val="22"/>
              </w:rPr>
              <w:t xml:space="preserve">(Бельгия, Франция, Италия,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.Ж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ан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-Пьер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Дарденн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Люк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Дарденн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2011) </w:t>
            </w:r>
            <w:r>
              <w:rPr>
                <w:rFonts w:ascii="Calibri" w:hAnsi="Calibri"/>
                <w:b/>
                <w:sz w:val="22"/>
                <w:szCs w:val="22"/>
              </w:rPr>
              <w:t>16+</w:t>
            </w: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>Борцу не больно</w:t>
            </w:r>
            <w:r>
              <w:rPr>
                <w:rFonts w:ascii="Calibri" w:hAnsi="Calibri"/>
                <w:sz w:val="22"/>
                <w:szCs w:val="22"/>
              </w:rPr>
              <w:t xml:space="preserve"> 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.Н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урбек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Эген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2010) </w:t>
            </w:r>
            <w:r>
              <w:rPr>
                <w:rFonts w:ascii="Calibri" w:hAnsi="Calibri"/>
                <w:b/>
                <w:sz w:val="22"/>
                <w:szCs w:val="22"/>
              </w:rPr>
              <w:t>16+</w:t>
            </w:r>
          </w:p>
        </w:tc>
      </w:tr>
      <w:tr w:rsidR="00351641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4.12.</w:t>
            </w:r>
          </w:p>
          <w:p w:rsidR="00351641" w:rsidRDefault="00351641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17:00-19:00</w:t>
            </w:r>
          </w:p>
          <w:p w:rsidR="00351641" w:rsidRDefault="00351641">
            <w:pPr>
              <w:pStyle w:val="a3"/>
            </w:pP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Гавр </w:t>
            </w:r>
            <w:r>
              <w:rPr>
                <w:rFonts w:ascii="Calibri" w:hAnsi="Calibri"/>
                <w:sz w:val="22"/>
                <w:szCs w:val="22"/>
              </w:rPr>
              <w:t xml:space="preserve">(Финляндия, Франция, Германия,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ки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Каурисмяки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2011) 1</w:t>
            </w:r>
            <w:r>
              <w:rPr>
                <w:rFonts w:ascii="Calibri" w:hAnsi="Calibri"/>
                <w:b/>
                <w:sz w:val="22"/>
                <w:szCs w:val="22"/>
              </w:rPr>
              <w:t>6+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>Поп (Россия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ладимир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Хотиненко, 2009) </w:t>
            </w:r>
            <w:r>
              <w:rPr>
                <w:rFonts w:ascii="Calibri" w:hAnsi="Calibri"/>
                <w:b/>
                <w:sz w:val="22"/>
                <w:szCs w:val="22"/>
              </w:rPr>
              <w:t>16+</w:t>
            </w:r>
          </w:p>
          <w:p w:rsidR="00351641" w:rsidRDefault="00351641">
            <w:pPr>
              <w:pStyle w:val="a3"/>
            </w:pPr>
          </w:p>
        </w:tc>
      </w:tr>
      <w:tr w:rsidR="00351641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 xml:space="preserve">17:00-19:00 </w:t>
            </w:r>
          </w:p>
          <w:p w:rsidR="00351641" w:rsidRDefault="00351641">
            <w:pPr>
              <w:pStyle w:val="a3"/>
            </w:pP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sz w:val="22"/>
                <w:szCs w:val="22"/>
              </w:rPr>
              <w:t>19:00-21:00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Тайна Егора, или Необыкновенные приключения обыкновенным летом </w:t>
            </w:r>
            <w:r>
              <w:rPr>
                <w:rFonts w:ascii="Calibri" w:hAnsi="Calibri"/>
                <w:sz w:val="22"/>
                <w:szCs w:val="22"/>
              </w:rPr>
              <w:t xml:space="preserve">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лександра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Ерофеева, 2013) </w:t>
            </w:r>
            <w:r>
              <w:rPr>
                <w:rFonts w:ascii="Calibri" w:hAnsi="Calibri"/>
                <w:b/>
                <w:sz w:val="22"/>
                <w:szCs w:val="22"/>
              </w:rPr>
              <w:t>6+</w:t>
            </w:r>
          </w:p>
          <w:p w:rsidR="00351641" w:rsidRDefault="00351641">
            <w:pPr>
              <w:pStyle w:val="a3"/>
            </w:pPr>
          </w:p>
          <w:p w:rsidR="00351641" w:rsidRDefault="00BF70B3">
            <w:pPr>
              <w:pStyle w:val="a3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Спартак и Калашников </w:t>
            </w:r>
            <w:r>
              <w:rPr>
                <w:rFonts w:ascii="Calibri" w:hAnsi="Calibri"/>
                <w:sz w:val="22"/>
                <w:szCs w:val="22"/>
              </w:rPr>
              <w:t xml:space="preserve">(Россия,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ндрей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Прошкин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2002) </w:t>
            </w:r>
            <w:r>
              <w:rPr>
                <w:rFonts w:ascii="Calibri" w:hAnsi="Calibri"/>
                <w:b/>
                <w:sz w:val="22"/>
                <w:szCs w:val="22"/>
              </w:rPr>
              <w:t>0+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b/>
                <w:sz w:val="22"/>
                <w:szCs w:val="22"/>
              </w:rPr>
              <w:t>Я буду рядом</w:t>
            </w:r>
            <w:r>
              <w:rPr>
                <w:rFonts w:ascii="Calibri" w:hAnsi="Calibri"/>
                <w:sz w:val="22"/>
                <w:szCs w:val="22"/>
              </w:rPr>
              <w:t xml:space="preserve"> (Россия, Украина,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реж.Павел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Руминов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2012) </w:t>
            </w:r>
            <w:r>
              <w:rPr>
                <w:rFonts w:ascii="Calibri" w:hAnsi="Calibri"/>
                <w:b/>
                <w:sz w:val="22"/>
                <w:szCs w:val="22"/>
              </w:rPr>
              <w:t>16+</w:t>
            </w:r>
          </w:p>
        </w:tc>
      </w:tr>
    </w:tbl>
    <w:p w:rsidR="00351641" w:rsidRDefault="00351641">
      <w:pPr>
        <w:pStyle w:val="a3"/>
      </w:pPr>
    </w:p>
    <w:sectPr w:rsidR="00351641">
      <w:pgSz w:w="11905" w:h="16837"/>
      <w:pgMar w:top="284" w:right="707" w:bottom="567" w:left="28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1"/>
    <w:rsid w:val="00351641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</w:style>
  <w:style w:type="character" w:customStyle="1" w:styleId="-">
    <w:name w:val="Интернет-ссылка"/>
    <w:basedOn w:val="1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</w:style>
  <w:style w:type="paragraph" w:customStyle="1" w:styleId="11">
    <w:name w:val="Указатель1"/>
    <w:basedOn w:val="a3"/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</w:style>
  <w:style w:type="character" w:customStyle="1" w:styleId="-">
    <w:name w:val="Интернет-ссылка"/>
    <w:basedOn w:val="1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</w:style>
  <w:style w:type="paragraph" w:customStyle="1" w:styleId="11">
    <w:name w:val="Указатель1"/>
    <w:basedOn w:val="a3"/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Международного фестиваля семейного кино «ВВЕРХ»,   29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Международного фестиваля семейного кино «ВВЕРХ»,   29</dc:title>
  <dc:creator>User</dc:creator>
  <cp:lastModifiedBy>Ульянова Рамзия</cp:lastModifiedBy>
  <cp:revision>2</cp:revision>
  <cp:lastPrinted>2013-09-26T11:44:00Z</cp:lastPrinted>
  <dcterms:created xsi:type="dcterms:W3CDTF">2013-10-29T07:03:00Z</dcterms:created>
  <dcterms:modified xsi:type="dcterms:W3CDTF">2013-10-29T07:03:00Z</dcterms:modified>
</cp:coreProperties>
</file>